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7938A8" w:rsidTr="00AC1894">
        <w:tc>
          <w:tcPr>
            <w:tcW w:w="4785" w:type="dxa"/>
          </w:tcPr>
          <w:p w:rsidR="007938A8" w:rsidRPr="00600C90" w:rsidRDefault="007938A8" w:rsidP="00600C90">
            <w:pPr>
              <w:pStyle w:val="a6"/>
              <w:wordWrap w:val="0"/>
              <w:autoSpaceDN w:val="0"/>
              <w:spacing w:line="290" w:lineRule="atLeast"/>
              <w:jc w:val="center"/>
              <w:rPr>
                <w:sz w:val="26"/>
                <w:szCs w:val="26"/>
              </w:rPr>
            </w:pPr>
            <w:r w:rsidRPr="00600C90">
              <w:rPr>
                <w:rFonts w:hint="eastAsia"/>
                <w:b/>
                <w:bCs/>
                <w:sz w:val="26"/>
                <w:szCs w:val="26"/>
              </w:rPr>
              <w:t xml:space="preserve">토지등기 규범화와 관련한 </w:t>
            </w:r>
          </w:p>
          <w:p w:rsidR="007938A8" w:rsidRPr="00600C90" w:rsidRDefault="007938A8" w:rsidP="00600C90">
            <w:pPr>
              <w:pStyle w:val="a6"/>
              <w:wordWrap w:val="0"/>
              <w:autoSpaceDN w:val="0"/>
              <w:spacing w:line="290" w:lineRule="atLeast"/>
              <w:jc w:val="center"/>
              <w:rPr>
                <w:sz w:val="26"/>
                <w:szCs w:val="26"/>
              </w:rPr>
            </w:pPr>
            <w:r w:rsidRPr="00600C90">
              <w:rPr>
                <w:rFonts w:hint="eastAsia"/>
                <w:b/>
                <w:bCs/>
                <w:sz w:val="26"/>
                <w:szCs w:val="26"/>
              </w:rPr>
              <w:t>국토자원부의 의견</w:t>
            </w:r>
          </w:p>
          <w:p w:rsidR="007938A8" w:rsidRDefault="007938A8" w:rsidP="00600C90">
            <w:pPr>
              <w:pStyle w:val="a6"/>
              <w:wordWrap w:val="0"/>
              <w:autoSpaceDN w:val="0"/>
              <w:spacing w:line="290" w:lineRule="atLeast"/>
              <w:jc w:val="center"/>
              <w:rPr>
                <w:rFonts w:hint="eastAsia"/>
                <w:sz w:val="21"/>
                <w:szCs w:val="21"/>
              </w:rPr>
            </w:pPr>
            <w:r w:rsidRPr="00600C90">
              <w:rPr>
                <w:rFonts w:hint="eastAsia"/>
                <w:sz w:val="21"/>
                <w:szCs w:val="21"/>
              </w:rPr>
              <w:t>國土資發[2012]제134호</w:t>
            </w:r>
          </w:p>
          <w:p w:rsidR="00600C90" w:rsidRDefault="00600C90" w:rsidP="00600C90">
            <w:pPr>
              <w:pStyle w:val="a6"/>
              <w:wordWrap w:val="0"/>
              <w:autoSpaceDN w:val="0"/>
              <w:spacing w:line="290" w:lineRule="atLeast"/>
              <w:jc w:val="center"/>
              <w:rPr>
                <w:rFonts w:hint="eastAsia"/>
                <w:sz w:val="21"/>
                <w:szCs w:val="21"/>
              </w:rPr>
            </w:pPr>
          </w:p>
          <w:p w:rsidR="00600C90" w:rsidRPr="00600C90" w:rsidRDefault="00600C90" w:rsidP="00600C90">
            <w:pPr>
              <w:pStyle w:val="a6"/>
              <w:wordWrap w:val="0"/>
              <w:autoSpaceDN w:val="0"/>
              <w:spacing w:line="290" w:lineRule="atLeast"/>
              <w:jc w:val="center"/>
              <w:rPr>
                <w:sz w:val="21"/>
                <w:szCs w:val="21"/>
              </w:rPr>
            </w:pPr>
          </w:p>
          <w:p w:rsidR="007938A8" w:rsidRPr="00600C90" w:rsidRDefault="007938A8" w:rsidP="00600C90">
            <w:pPr>
              <w:pStyle w:val="a6"/>
              <w:wordWrap w:val="0"/>
              <w:autoSpaceDN w:val="0"/>
              <w:spacing w:line="290" w:lineRule="atLeast"/>
              <w:rPr>
                <w:sz w:val="21"/>
                <w:szCs w:val="21"/>
              </w:rPr>
            </w:pPr>
            <w:r w:rsidRPr="00600C90">
              <w:rPr>
                <w:rFonts w:hint="eastAsia"/>
                <w:sz w:val="21"/>
                <w:szCs w:val="21"/>
              </w:rPr>
              <w:t xml:space="preserve">각 성, 자치구, 직할시 및 부 성급 도시 국토자원 주관부서, </w:t>
            </w:r>
            <w:proofErr w:type="spellStart"/>
            <w:r w:rsidRPr="00600C90">
              <w:rPr>
                <w:rFonts w:hint="eastAsia"/>
                <w:sz w:val="21"/>
                <w:szCs w:val="21"/>
              </w:rPr>
              <w:t>신쟝</w:t>
            </w:r>
            <w:proofErr w:type="spellEnd"/>
            <w:r w:rsidRPr="00600C90">
              <w:rPr>
                <w:rFonts w:hint="eastAsia"/>
                <w:sz w:val="21"/>
                <w:szCs w:val="21"/>
              </w:rPr>
              <w:t xml:space="preserve"> </w:t>
            </w:r>
            <w:proofErr w:type="spellStart"/>
            <w:r w:rsidRPr="00600C90">
              <w:rPr>
                <w:rFonts w:hint="eastAsia"/>
                <w:sz w:val="21"/>
                <w:szCs w:val="21"/>
              </w:rPr>
              <w:t>생산건설병단</w:t>
            </w:r>
            <w:proofErr w:type="spellEnd"/>
            <w:r w:rsidRPr="00600C90">
              <w:rPr>
                <w:rFonts w:hint="eastAsia"/>
                <w:sz w:val="21"/>
                <w:szCs w:val="21"/>
              </w:rPr>
              <w:t xml:space="preserve"> </w:t>
            </w:r>
            <w:proofErr w:type="spellStart"/>
            <w:r w:rsidRPr="00600C90">
              <w:rPr>
                <w:rFonts w:hint="eastAsia"/>
                <w:sz w:val="21"/>
                <w:szCs w:val="21"/>
              </w:rPr>
              <w:t>국토자원국</w:t>
            </w:r>
            <w:proofErr w:type="spellEnd"/>
            <w:r w:rsidRPr="00600C90">
              <w:rPr>
                <w:rFonts w:hint="eastAsia"/>
                <w:sz w:val="21"/>
                <w:szCs w:val="21"/>
              </w:rPr>
              <w:t xml:space="preserve">, 해방군 토지관리국, 각 지방 파출 </w:t>
            </w:r>
            <w:proofErr w:type="spellStart"/>
            <w:r w:rsidRPr="00600C90">
              <w:rPr>
                <w:rFonts w:hint="eastAsia"/>
                <w:sz w:val="21"/>
                <w:szCs w:val="21"/>
              </w:rPr>
              <w:t>국가토지감찰국</w:t>
            </w:r>
            <w:proofErr w:type="spellEnd"/>
            <w:r w:rsidRPr="00600C90">
              <w:rPr>
                <w:rFonts w:hint="eastAsia"/>
                <w:sz w:val="21"/>
                <w:szCs w:val="21"/>
              </w:rPr>
              <w:t>:</w:t>
            </w:r>
          </w:p>
          <w:p w:rsidR="007938A8" w:rsidRPr="00600C90" w:rsidRDefault="007938A8" w:rsidP="00600C90">
            <w:pPr>
              <w:pStyle w:val="a6"/>
              <w:wordWrap w:val="0"/>
              <w:autoSpaceDN w:val="0"/>
              <w:spacing w:line="290" w:lineRule="atLeast"/>
              <w:ind w:firstLineChars="200" w:firstLine="420"/>
              <w:rPr>
                <w:sz w:val="21"/>
                <w:szCs w:val="21"/>
              </w:rPr>
            </w:pPr>
            <w:r w:rsidRPr="00600C90">
              <w:rPr>
                <w:rFonts w:hint="eastAsia"/>
                <w:sz w:val="21"/>
                <w:szCs w:val="21"/>
              </w:rPr>
              <w:t xml:space="preserve">토지등기 규범화 건설은 토지등기 행위의 규범화로써 토지등기의 공신력을 제고하고 토지거래의 안전을 보장하며 사회의 조화와 안정을 유지하는 중요한 조치이다. </w:t>
            </w:r>
            <w:proofErr w:type="spellStart"/>
            <w:r w:rsidRPr="00600C90">
              <w:rPr>
                <w:rFonts w:hint="eastAsia"/>
                <w:sz w:val="21"/>
                <w:szCs w:val="21"/>
              </w:rPr>
              <w:t>최근연간</w:t>
            </w:r>
            <w:proofErr w:type="spellEnd"/>
            <w:r w:rsidRPr="00600C90">
              <w:rPr>
                <w:rFonts w:hint="eastAsia"/>
                <w:sz w:val="21"/>
                <w:szCs w:val="21"/>
              </w:rPr>
              <w:t xml:space="preserve"> 전국적으로 토지등기 규범화 건설에서 보다 양호한 효과를 취득하고 토지등기 규범화 수준이 계속 제고되었지만 아직도 규범화해야 할 문제점이 존재하고 있다. 토지등기의 </w:t>
            </w:r>
            <w:proofErr w:type="spellStart"/>
            <w:r w:rsidRPr="00600C90">
              <w:rPr>
                <w:rFonts w:hint="eastAsia"/>
                <w:sz w:val="21"/>
                <w:szCs w:val="21"/>
              </w:rPr>
              <w:t>규범화건설을</w:t>
            </w:r>
            <w:proofErr w:type="spellEnd"/>
            <w:r w:rsidRPr="00600C90">
              <w:rPr>
                <w:rFonts w:hint="eastAsia"/>
                <w:sz w:val="21"/>
                <w:szCs w:val="21"/>
              </w:rPr>
              <w:t xml:space="preserve"> 한층 더 보강하기 위해《</w:t>
            </w:r>
            <w:proofErr w:type="spellStart"/>
            <w:r w:rsidRPr="00600C90">
              <w:rPr>
                <w:rFonts w:hint="eastAsia"/>
                <w:sz w:val="21"/>
                <w:szCs w:val="21"/>
              </w:rPr>
              <w:t>물권법</w:t>
            </w:r>
            <w:proofErr w:type="spellEnd"/>
            <w:r w:rsidRPr="00600C90">
              <w:rPr>
                <w:rFonts w:hint="eastAsia"/>
                <w:sz w:val="21"/>
                <w:szCs w:val="21"/>
              </w:rPr>
              <w:t>》</w:t>
            </w:r>
            <w:proofErr w:type="gramStart"/>
            <w:r w:rsidRPr="00600C90">
              <w:rPr>
                <w:rFonts w:hint="eastAsia"/>
                <w:sz w:val="21"/>
                <w:szCs w:val="21"/>
              </w:rPr>
              <w:t>,《</w:t>
            </w:r>
            <w:proofErr w:type="gramEnd"/>
            <w:r w:rsidRPr="00600C90">
              <w:rPr>
                <w:rFonts w:hint="eastAsia"/>
                <w:sz w:val="21"/>
                <w:szCs w:val="21"/>
              </w:rPr>
              <w:t>토지관리법》등 관련 법률의 규정 및《토지등기 방법》에 근거하여 아래와 같은 의견을 제기한다.</w:t>
            </w:r>
          </w:p>
          <w:p w:rsidR="007938A8" w:rsidRPr="00600C90" w:rsidRDefault="007938A8" w:rsidP="00600C90">
            <w:pPr>
              <w:pStyle w:val="a6"/>
              <w:wordWrap w:val="0"/>
              <w:autoSpaceDN w:val="0"/>
              <w:spacing w:line="290" w:lineRule="atLeast"/>
              <w:ind w:firstLineChars="200" w:firstLine="420"/>
              <w:rPr>
                <w:sz w:val="21"/>
                <w:szCs w:val="21"/>
              </w:rPr>
            </w:pPr>
            <w:r w:rsidRPr="00600C90">
              <w:rPr>
                <w:rFonts w:hint="eastAsia"/>
                <w:sz w:val="21"/>
                <w:szCs w:val="21"/>
              </w:rPr>
              <w:t xml:space="preserve">1. 토지 소속을 엄격히 </w:t>
            </w:r>
            <w:proofErr w:type="spellStart"/>
            <w:r w:rsidRPr="00600C90">
              <w:rPr>
                <w:rFonts w:hint="eastAsia"/>
                <w:sz w:val="21"/>
                <w:szCs w:val="21"/>
              </w:rPr>
              <w:t>규획한다</w:t>
            </w:r>
            <w:proofErr w:type="spellEnd"/>
            <w:r w:rsidRPr="00600C90">
              <w:rPr>
                <w:rFonts w:hint="eastAsia"/>
                <w:sz w:val="21"/>
                <w:szCs w:val="21"/>
              </w:rPr>
              <w:t>.</w:t>
            </w:r>
          </w:p>
          <w:p w:rsidR="007938A8" w:rsidRPr="00600C90" w:rsidRDefault="007938A8" w:rsidP="00600C90">
            <w:pPr>
              <w:pStyle w:val="a6"/>
              <w:wordWrap w:val="0"/>
              <w:autoSpaceDN w:val="0"/>
              <w:spacing w:line="290" w:lineRule="atLeast"/>
              <w:ind w:firstLineChars="200" w:firstLine="380"/>
              <w:rPr>
                <w:spacing w:val="-10"/>
                <w:sz w:val="21"/>
                <w:szCs w:val="21"/>
              </w:rPr>
            </w:pPr>
            <w:r w:rsidRPr="00600C90">
              <w:rPr>
                <w:rFonts w:hint="eastAsia"/>
                <w:spacing w:val="-10"/>
                <w:sz w:val="21"/>
                <w:szCs w:val="21"/>
              </w:rPr>
              <w:t xml:space="preserve">토지는 그 소속을 단위로 등기한다. 토지의 소속은 합법적 토지사용권 원천자료에 의거하고 실지 사용상황을 종합적으로 감안하여 지적(地籍) 조사절차에 따라 </w:t>
            </w:r>
            <w:proofErr w:type="spellStart"/>
            <w:r w:rsidRPr="00600C90">
              <w:rPr>
                <w:rFonts w:hint="eastAsia"/>
                <w:spacing w:val="-10"/>
                <w:sz w:val="21"/>
                <w:szCs w:val="21"/>
              </w:rPr>
              <w:t>규획해야</w:t>
            </w:r>
            <w:proofErr w:type="spellEnd"/>
            <w:r w:rsidRPr="00600C90">
              <w:rPr>
                <w:rFonts w:hint="eastAsia"/>
                <w:spacing w:val="-10"/>
                <w:sz w:val="21"/>
                <w:szCs w:val="21"/>
              </w:rPr>
              <w:t xml:space="preserve"> 한다. 토지의 소속코드는 반드시 토지소속 코드기획에 따라 편성해야 한다. </w:t>
            </w:r>
          </w:p>
          <w:p w:rsidR="007938A8" w:rsidRPr="00600C90" w:rsidRDefault="007938A8" w:rsidP="00600C90">
            <w:pPr>
              <w:pStyle w:val="a6"/>
              <w:wordWrap w:val="0"/>
              <w:autoSpaceDN w:val="0"/>
              <w:spacing w:line="290" w:lineRule="atLeast"/>
              <w:ind w:firstLineChars="200" w:firstLine="420"/>
              <w:rPr>
                <w:sz w:val="21"/>
                <w:szCs w:val="21"/>
              </w:rPr>
            </w:pPr>
            <w:r w:rsidRPr="00600C90">
              <w:rPr>
                <w:rFonts w:hint="eastAsia"/>
                <w:sz w:val="21"/>
                <w:szCs w:val="21"/>
              </w:rPr>
              <w:t xml:space="preserve">토지 소속이 일단 확정되었다면 제멋대로 조정할 수 없다. 확실히 토지 소속을 분할, 합병할 필요가 있거나 그 경계를 조정할 필요가 있는 경우에는 국토자원 주관부서에서 관련부서와 회동하여 인가해야 조정할 수 있다. </w:t>
            </w:r>
          </w:p>
          <w:p w:rsidR="007938A8" w:rsidRPr="00600C90" w:rsidRDefault="007938A8" w:rsidP="00600C90">
            <w:pPr>
              <w:pStyle w:val="a6"/>
              <w:wordWrap w:val="0"/>
              <w:autoSpaceDN w:val="0"/>
              <w:spacing w:line="290" w:lineRule="atLeast"/>
              <w:ind w:firstLineChars="200" w:firstLine="420"/>
              <w:rPr>
                <w:sz w:val="21"/>
                <w:szCs w:val="21"/>
              </w:rPr>
            </w:pPr>
            <w:r w:rsidRPr="00600C90">
              <w:rPr>
                <w:rFonts w:hint="eastAsia"/>
                <w:sz w:val="21"/>
                <w:szCs w:val="21"/>
              </w:rPr>
              <w:t>2. 토지등기의 용도를 정확히 책정한다.</w:t>
            </w:r>
          </w:p>
          <w:p w:rsidR="007938A8" w:rsidRPr="00600C90" w:rsidRDefault="007938A8" w:rsidP="00600C90">
            <w:pPr>
              <w:pStyle w:val="a6"/>
              <w:wordWrap w:val="0"/>
              <w:autoSpaceDN w:val="0"/>
              <w:spacing w:line="290" w:lineRule="atLeast"/>
              <w:ind w:firstLineChars="200" w:firstLine="420"/>
              <w:rPr>
                <w:sz w:val="21"/>
                <w:szCs w:val="21"/>
              </w:rPr>
            </w:pPr>
            <w:r w:rsidRPr="00600C90">
              <w:rPr>
                <w:rFonts w:hint="eastAsia"/>
                <w:sz w:val="21"/>
                <w:szCs w:val="21"/>
              </w:rPr>
              <w:t xml:space="preserve">토지등기의 용도는 엄격히 합법적 토지사용권 원천자료에 의거하고《토지 이용현황 분류》(GB/T21010-2007) 2급 유형에 맞게 작성해야 한다. 국유건설부지 사용권 양도계약, 부지 인가서류 등에 의거하여 합법적으로 인가한 용도가《토지 이용현황 분류》2급 유형에 맞지 않는 경우에는《토지 이용현황 분류》2급 유형에 따라 토지유형을 </w:t>
            </w:r>
            <w:proofErr w:type="spellStart"/>
            <w:r w:rsidRPr="00600C90">
              <w:rPr>
                <w:rFonts w:hint="eastAsia"/>
                <w:sz w:val="21"/>
                <w:szCs w:val="21"/>
              </w:rPr>
              <w:t>재확정하고</w:t>
            </w:r>
            <w:proofErr w:type="spellEnd"/>
            <w:r w:rsidRPr="00600C90">
              <w:rPr>
                <w:rFonts w:hint="eastAsia"/>
                <w:sz w:val="21"/>
                <w:szCs w:val="21"/>
              </w:rPr>
              <w:t xml:space="preserve"> 새로 확정한 소속유형에 따라 등기하는 동시에 토지증서󰡒사유란󰡓에 인가한 용도를 명기해야 한다.</w:t>
            </w:r>
          </w:p>
          <w:p w:rsidR="007938A8" w:rsidRPr="00600C90" w:rsidRDefault="007938A8" w:rsidP="00600C90">
            <w:pPr>
              <w:pStyle w:val="a6"/>
              <w:wordWrap w:val="0"/>
              <w:autoSpaceDN w:val="0"/>
              <w:spacing w:line="290" w:lineRule="atLeast"/>
              <w:ind w:firstLineChars="200" w:firstLine="420"/>
              <w:rPr>
                <w:sz w:val="21"/>
                <w:szCs w:val="21"/>
              </w:rPr>
            </w:pPr>
            <w:r w:rsidRPr="00600C90">
              <w:rPr>
                <w:rFonts w:hint="eastAsia"/>
                <w:sz w:val="21"/>
                <w:szCs w:val="21"/>
              </w:rPr>
              <w:t>3. 토지 양도연한 기산시점을 규범화한다.</w:t>
            </w:r>
          </w:p>
          <w:p w:rsidR="007938A8" w:rsidRPr="00600C90" w:rsidRDefault="007938A8" w:rsidP="00600C90">
            <w:pPr>
              <w:pStyle w:val="a6"/>
              <w:wordWrap w:val="0"/>
              <w:autoSpaceDN w:val="0"/>
              <w:spacing w:line="290" w:lineRule="atLeast"/>
              <w:ind w:firstLineChars="200" w:firstLine="420"/>
              <w:rPr>
                <w:sz w:val="21"/>
                <w:szCs w:val="21"/>
              </w:rPr>
            </w:pPr>
            <w:r w:rsidRPr="00600C90">
              <w:rPr>
                <w:rFonts w:hint="eastAsia"/>
                <w:sz w:val="21"/>
                <w:szCs w:val="21"/>
              </w:rPr>
              <w:t xml:space="preserve">국유 건설부지의 사용권 양도연한 기산시점은 양도계약서의 약정에 의거하여 확정한다. </w:t>
            </w:r>
            <w:r w:rsidRPr="00600C90">
              <w:rPr>
                <w:rFonts w:hint="eastAsia"/>
                <w:sz w:val="21"/>
                <w:szCs w:val="21"/>
              </w:rPr>
              <w:lastRenderedPageBreak/>
              <w:t xml:space="preserve">계약서에 약정하지 않았거나 약정이 불명확한 경우에는 실지 토지교부일로 확정하며, 실지 </w:t>
            </w:r>
            <w:proofErr w:type="spellStart"/>
            <w:r w:rsidRPr="00600C90">
              <w:rPr>
                <w:rFonts w:hint="eastAsia"/>
                <w:sz w:val="21"/>
                <w:szCs w:val="21"/>
              </w:rPr>
              <w:t>교부일은</w:t>
            </w:r>
            <w:proofErr w:type="spellEnd"/>
            <w:r w:rsidRPr="00600C90">
              <w:rPr>
                <w:rFonts w:hint="eastAsia"/>
                <w:sz w:val="21"/>
                <w:szCs w:val="21"/>
              </w:rPr>
              <w:t xml:space="preserve"> 토지 교부확인서에서 확인한 일자에 준한다. 토지의 불법사용으로 수속을 보완한 경우에는 토지 불법사용 처리의견서에서 확정한 불법행위 발생일로부터 기산된다.</w:t>
            </w:r>
          </w:p>
          <w:p w:rsidR="007938A8" w:rsidRPr="00600C90" w:rsidRDefault="007938A8" w:rsidP="00600C90">
            <w:pPr>
              <w:pStyle w:val="a6"/>
              <w:wordWrap w:val="0"/>
              <w:autoSpaceDN w:val="0"/>
              <w:spacing w:line="290" w:lineRule="atLeast"/>
              <w:ind w:firstLineChars="200" w:firstLine="420"/>
              <w:rPr>
                <w:sz w:val="21"/>
                <w:szCs w:val="21"/>
              </w:rPr>
            </w:pPr>
            <w:r w:rsidRPr="00600C90">
              <w:rPr>
                <w:rFonts w:hint="eastAsia"/>
                <w:sz w:val="21"/>
                <w:szCs w:val="21"/>
              </w:rPr>
              <w:t>4. 비축토지 등기를 규범화한다.</w:t>
            </w:r>
          </w:p>
          <w:p w:rsidR="007938A8" w:rsidRPr="00600C90" w:rsidRDefault="007938A8" w:rsidP="00600C90">
            <w:pPr>
              <w:pStyle w:val="a6"/>
              <w:wordWrap w:val="0"/>
              <w:autoSpaceDN w:val="0"/>
              <w:spacing w:line="290" w:lineRule="atLeast"/>
              <w:ind w:firstLineChars="200" w:firstLine="420"/>
              <w:rPr>
                <w:sz w:val="21"/>
                <w:szCs w:val="21"/>
              </w:rPr>
            </w:pPr>
            <w:r w:rsidRPr="00600C90">
              <w:rPr>
                <w:rFonts w:hint="eastAsia"/>
                <w:sz w:val="21"/>
                <w:szCs w:val="21"/>
              </w:rPr>
              <w:t xml:space="preserve">《토지비축 관리방법》관련규정에 따라 비축 토지 등기를 신청하는 기구는 시(현) 인민정부의 인가를 받아 설립한 기구로서 독립적인 법인자격이 있고 국토자원 주관부서의 산하기구이며 본 행정관할구역의 토지비축업무를 통일적으로 부담하는 </w:t>
            </w:r>
            <w:proofErr w:type="spellStart"/>
            <w:r w:rsidRPr="00600C90">
              <w:rPr>
                <w:rFonts w:hint="eastAsia"/>
                <w:sz w:val="21"/>
                <w:szCs w:val="21"/>
              </w:rPr>
              <w:t>사업단위어야</w:t>
            </w:r>
            <w:proofErr w:type="spellEnd"/>
            <w:r w:rsidRPr="00600C90">
              <w:rPr>
                <w:rFonts w:hint="eastAsia"/>
                <w:sz w:val="21"/>
                <w:szCs w:val="21"/>
              </w:rPr>
              <w:t xml:space="preserve"> 한다. 법률에서 별도의 규정을 하지 않은 한 여타단위의 토지비축 등기신청은 수리하지 아니한다.</w:t>
            </w:r>
          </w:p>
          <w:p w:rsidR="007938A8" w:rsidRPr="00600C90" w:rsidRDefault="007938A8" w:rsidP="00600C90">
            <w:pPr>
              <w:pStyle w:val="a6"/>
              <w:wordWrap w:val="0"/>
              <w:autoSpaceDN w:val="0"/>
              <w:spacing w:line="290" w:lineRule="atLeast"/>
              <w:ind w:firstLineChars="200" w:firstLine="420"/>
              <w:rPr>
                <w:sz w:val="21"/>
                <w:szCs w:val="21"/>
              </w:rPr>
            </w:pPr>
            <w:r w:rsidRPr="00600C90">
              <w:rPr>
                <w:rFonts w:hint="eastAsia"/>
                <w:sz w:val="21"/>
                <w:szCs w:val="21"/>
              </w:rPr>
              <w:t xml:space="preserve">토지등기를 신청하는 토지비축기구는 토지등기 신청서, 신청인의 신분 증명자료, 지적(地籍)조사서, 토지소속 도면 및 토지소속 지경좌표, 정부의 인가를 받은 비축기획서, 인가를 받은 비축 설정서류, 관련토지의 총체적 </w:t>
            </w:r>
            <w:proofErr w:type="spellStart"/>
            <w:r w:rsidRPr="00600C90">
              <w:rPr>
                <w:rFonts w:hint="eastAsia"/>
                <w:sz w:val="21"/>
                <w:szCs w:val="21"/>
              </w:rPr>
              <w:t>이용규획과</w:t>
            </w:r>
            <w:proofErr w:type="spellEnd"/>
            <w:r w:rsidRPr="00600C90">
              <w:rPr>
                <w:rFonts w:hint="eastAsia"/>
                <w:sz w:val="21"/>
                <w:szCs w:val="21"/>
              </w:rPr>
              <w:t xml:space="preserve"> 도시 </w:t>
            </w:r>
            <w:proofErr w:type="spellStart"/>
            <w:r w:rsidRPr="00600C90">
              <w:rPr>
                <w:rFonts w:hint="eastAsia"/>
                <w:sz w:val="21"/>
                <w:szCs w:val="21"/>
              </w:rPr>
              <w:t>전반규획</w:t>
            </w:r>
            <w:proofErr w:type="spellEnd"/>
            <w:r w:rsidRPr="00600C90">
              <w:rPr>
                <w:rFonts w:hint="eastAsia"/>
                <w:sz w:val="21"/>
                <w:szCs w:val="21"/>
              </w:rPr>
              <w:t xml:space="preserve"> 등 자료를 제공해야 한다. 시(현)인민정부의 인가를 받았으며 사용권이 명확하고 신청 자료가 완벽한 비축 토지는 등기수속을 밟고 국유토지사용증서를 발급할 수 있다. 비축 토지로 등기한 토지의 사용유형은 일률로󰡒기타(정부 비축)󰡓로 하고 등기한 용도는 토지이용의 총체적 </w:t>
            </w:r>
            <w:proofErr w:type="spellStart"/>
            <w:r w:rsidRPr="00600C90">
              <w:rPr>
                <w:rFonts w:hint="eastAsia"/>
                <w:sz w:val="21"/>
                <w:szCs w:val="21"/>
              </w:rPr>
              <w:t>규획에</w:t>
            </w:r>
            <w:proofErr w:type="spellEnd"/>
            <w:r w:rsidRPr="00600C90">
              <w:rPr>
                <w:rFonts w:hint="eastAsia"/>
                <w:sz w:val="21"/>
                <w:szCs w:val="21"/>
              </w:rPr>
              <w:t xml:space="preserve"> 근거하여 확정한다. 《토지이용 현상분류》2급 유형으로 세분할 수 있는 경우에는 《토지이용 현상분류》 2급 유형으로 작성해야 한다. </w:t>
            </w:r>
            <w:proofErr w:type="spellStart"/>
            <w:r w:rsidRPr="00600C90">
              <w:rPr>
                <w:rFonts w:hint="eastAsia"/>
                <w:sz w:val="21"/>
                <w:szCs w:val="21"/>
              </w:rPr>
              <w:t>규획용도를</w:t>
            </w:r>
            <w:proofErr w:type="spellEnd"/>
            <w:r w:rsidRPr="00600C90">
              <w:rPr>
                <w:rFonts w:hint="eastAsia"/>
                <w:sz w:val="21"/>
                <w:szCs w:val="21"/>
              </w:rPr>
              <w:t xml:space="preserve"> 확정하지 않은 경우에는 등기하지 못한다.</w:t>
            </w:r>
          </w:p>
          <w:p w:rsidR="007938A8" w:rsidRPr="00600C90" w:rsidRDefault="007938A8" w:rsidP="00600C90">
            <w:pPr>
              <w:pStyle w:val="a6"/>
              <w:wordWrap w:val="0"/>
              <w:autoSpaceDN w:val="0"/>
              <w:spacing w:line="290" w:lineRule="atLeast"/>
              <w:ind w:firstLineChars="200" w:firstLine="420"/>
              <w:rPr>
                <w:sz w:val="21"/>
                <w:szCs w:val="21"/>
              </w:rPr>
            </w:pPr>
            <w:r w:rsidRPr="00600C90">
              <w:rPr>
                <w:rFonts w:hint="eastAsia"/>
                <w:sz w:val="21"/>
                <w:szCs w:val="21"/>
              </w:rPr>
              <w:t>5. 토지 저당등기를 규범화한다.</w:t>
            </w:r>
          </w:p>
          <w:p w:rsidR="007938A8" w:rsidRPr="00600C90" w:rsidRDefault="007938A8" w:rsidP="00600C90">
            <w:pPr>
              <w:pStyle w:val="a6"/>
              <w:wordWrap w:val="0"/>
              <w:autoSpaceDN w:val="0"/>
              <w:spacing w:line="290" w:lineRule="atLeast"/>
              <w:ind w:firstLineChars="200" w:firstLine="396"/>
              <w:rPr>
                <w:spacing w:val="-6"/>
                <w:sz w:val="21"/>
                <w:szCs w:val="21"/>
              </w:rPr>
            </w:pPr>
            <w:r w:rsidRPr="00600C90">
              <w:rPr>
                <w:rFonts w:hint="eastAsia"/>
                <w:spacing w:val="-6"/>
                <w:sz w:val="21"/>
                <w:szCs w:val="21"/>
              </w:rPr>
              <w:t xml:space="preserve">관련 법률, 법규 규정에 따라 </w:t>
            </w:r>
            <w:proofErr w:type="spellStart"/>
            <w:r w:rsidRPr="00600C90">
              <w:rPr>
                <w:rFonts w:hint="eastAsia"/>
                <w:spacing w:val="-6"/>
                <w:sz w:val="21"/>
                <w:szCs w:val="21"/>
              </w:rPr>
              <w:t>중국은행업감독관리위원회의</w:t>
            </w:r>
            <w:proofErr w:type="spellEnd"/>
            <w:r w:rsidRPr="00600C90">
              <w:rPr>
                <w:rFonts w:hint="eastAsia"/>
                <w:spacing w:val="-6"/>
                <w:sz w:val="21"/>
                <w:szCs w:val="21"/>
              </w:rPr>
              <w:t xml:space="preserve"> 인가를 받고《금융허가증》을 취득한 경우에는 금융기구나 성급 인민정부 주관부서의 인가를 받아 설립한 소액대부회사 등에서 대부인의 신청에 의하여 토지 저당등기를 할 수 있다. </w:t>
            </w:r>
          </w:p>
          <w:p w:rsidR="007938A8" w:rsidRPr="00600C90" w:rsidRDefault="007938A8" w:rsidP="00600C90">
            <w:pPr>
              <w:pStyle w:val="a6"/>
              <w:wordWrap w:val="0"/>
              <w:autoSpaceDN w:val="0"/>
              <w:spacing w:line="290" w:lineRule="atLeast"/>
              <w:ind w:firstLineChars="200" w:firstLine="420"/>
              <w:rPr>
                <w:sz w:val="21"/>
                <w:szCs w:val="21"/>
              </w:rPr>
            </w:pPr>
            <w:r w:rsidRPr="00600C90">
              <w:rPr>
                <w:rFonts w:hint="eastAsia"/>
                <w:sz w:val="21"/>
                <w:szCs w:val="21"/>
              </w:rPr>
              <w:t xml:space="preserve">소속토지의 일부분 사용권 저당등기는 수리하지 아니한다. 사회 공익시설에 사용하기로 </w:t>
            </w:r>
            <w:proofErr w:type="spellStart"/>
            <w:r w:rsidRPr="00600C90">
              <w:rPr>
                <w:rFonts w:hint="eastAsia"/>
                <w:sz w:val="21"/>
                <w:szCs w:val="21"/>
              </w:rPr>
              <w:t>규획한</w:t>
            </w:r>
            <w:proofErr w:type="spellEnd"/>
            <w:r w:rsidRPr="00600C90">
              <w:rPr>
                <w:rFonts w:hint="eastAsia"/>
                <w:sz w:val="21"/>
                <w:szCs w:val="21"/>
              </w:rPr>
              <w:t xml:space="preserve"> 비축 토지는 저당등기를 하지 못한다. 제3자에게 담보로 제공한 비축 토지는 저당등기를 하지 못한다. </w:t>
            </w:r>
          </w:p>
          <w:p w:rsidR="007938A8" w:rsidRPr="00600C90" w:rsidRDefault="007938A8" w:rsidP="00600C90">
            <w:pPr>
              <w:pStyle w:val="a6"/>
              <w:wordWrap w:val="0"/>
              <w:autoSpaceDN w:val="0"/>
              <w:spacing w:line="290" w:lineRule="atLeast"/>
              <w:ind w:firstLineChars="200" w:firstLine="420"/>
              <w:rPr>
                <w:sz w:val="21"/>
                <w:szCs w:val="21"/>
              </w:rPr>
            </w:pPr>
            <w:r w:rsidRPr="00600C90">
              <w:rPr>
                <w:rFonts w:hint="eastAsia"/>
                <w:sz w:val="21"/>
                <w:szCs w:val="21"/>
              </w:rPr>
              <w:t xml:space="preserve">6. 주택부지 초과등기 정책을 한층 더 명확히 한다. </w:t>
            </w:r>
          </w:p>
          <w:p w:rsidR="007938A8" w:rsidRPr="00600C90" w:rsidRDefault="007938A8" w:rsidP="00600C90">
            <w:pPr>
              <w:pStyle w:val="a6"/>
              <w:wordWrap w:val="0"/>
              <w:autoSpaceDN w:val="0"/>
              <w:spacing w:line="290" w:lineRule="atLeast"/>
              <w:ind w:firstLineChars="200" w:firstLine="404"/>
              <w:rPr>
                <w:spacing w:val="-4"/>
                <w:sz w:val="21"/>
                <w:szCs w:val="21"/>
              </w:rPr>
            </w:pPr>
            <w:r w:rsidRPr="00600C90">
              <w:rPr>
                <w:rFonts w:hint="eastAsia"/>
                <w:spacing w:val="-4"/>
                <w:sz w:val="21"/>
                <w:szCs w:val="21"/>
              </w:rPr>
              <w:t xml:space="preserve">1987년에 《토지관리법》을 시행한 후 농촌 주민주택 부지 </w:t>
            </w:r>
            <w:proofErr w:type="spellStart"/>
            <w:r w:rsidRPr="00600C90">
              <w:rPr>
                <w:rFonts w:hint="eastAsia"/>
                <w:spacing w:val="-4"/>
                <w:sz w:val="21"/>
                <w:szCs w:val="21"/>
              </w:rPr>
              <w:t>등기증을</w:t>
            </w:r>
            <w:proofErr w:type="spellEnd"/>
            <w:r w:rsidRPr="00600C90">
              <w:rPr>
                <w:rFonts w:hint="eastAsia"/>
                <w:spacing w:val="-4"/>
                <w:sz w:val="21"/>
                <w:szCs w:val="21"/>
              </w:rPr>
              <w:t xml:space="preserve"> 발급하면서 인가한 면적</w:t>
            </w:r>
            <w:r w:rsidRPr="00600C90">
              <w:rPr>
                <w:rFonts w:hint="eastAsia"/>
                <w:spacing w:val="-4"/>
                <w:sz w:val="21"/>
                <w:szCs w:val="21"/>
              </w:rPr>
              <w:lastRenderedPageBreak/>
              <w:t xml:space="preserve">에만 사용권 면적으로 명기하게 되어 있다. 실지 점용한 면적이 인가 면적을 초과하는 경우에는 《집단 </w:t>
            </w:r>
            <w:proofErr w:type="spellStart"/>
            <w:r w:rsidRPr="00600C90">
              <w:rPr>
                <w:rFonts w:hint="eastAsia"/>
                <w:spacing w:val="-4"/>
                <w:sz w:val="21"/>
                <w:szCs w:val="21"/>
              </w:rPr>
              <w:t>토지사용증</w:t>
            </w:r>
            <w:proofErr w:type="spellEnd"/>
            <w:r w:rsidRPr="00600C90">
              <w:rPr>
                <w:rFonts w:hint="eastAsia"/>
                <w:spacing w:val="-4"/>
                <w:sz w:val="21"/>
                <w:szCs w:val="21"/>
              </w:rPr>
              <w:t xml:space="preserve">》󰡒기사란󰡓에 초과한 면적을 명기하고 소속 토지도면은 점용범위를 그대로 작성하며 초과면적을 확정할 수 있는 경우에는 도면에 점선으로 표시해야 한다. </w:t>
            </w:r>
          </w:p>
          <w:p w:rsidR="007938A8" w:rsidRPr="00600C90" w:rsidRDefault="007938A8" w:rsidP="00600C90">
            <w:pPr>
              <w:pStyle w:val="a6"/>
              <w:wordWrap w:val="0"/>
              <w:autoSpaceDN w:val="0"/>
              <w:spacing w:line="290" w:lineRule="atLeast"/>
              <w:ind w:firstLineChars="200" w:firstLine="364"/>
              <w:rPr>
                <w:spacing w:val="-14"/>
                <w:sz w:val="21"/>
                <w:szCs w:val="21"/>
              </w:rPr>
            </w:pPr>
            <w:r w:rsidRPr="00600C90">
              <w:rPr>
                <w:rFonts w:hint="eastAsia"/>
                <w:spacing w:val="-14"/>
                <w:sz w:val="21"/>
                <w:szCs w:val="21"/>
              </w:rPr>
              <w:t>7. 토지등기에 대한 관리를 통합하고 엄격히 한다.</w:t>
            </w:r>
          </w:p>
          <w:p w:rsidR="007938A8" w:rsidRPr="00600C90" w:rsidRDefault="007938A8" w:rsidP="00600C90">
            <w:pPr>
              <w:pStyle w:val="a6"/>
              <w:wordWrap w:val="0"/>
              <w:autoSpaceDN w:val="0"/>
              <w:spacing w:line="290" w:lineRule="atLeast"/>
              <w:ind w:firstLineChars="200" w:firstLine="420"/>
              <w:rPr>
                <w:sz w:val="21"/>
                <w:szCs w:val="21"/>
              </w:rPr>
            </w:pPr>
            <w:proofErr w:type="spellStart"/>
            <w:r w:rsidRPr="00600C90">
              <w:rPr>
                <w:rFonts w:hint="eastAsia"/>
                <w:sz w:val="21"/>
                <w:szCs w:val="21"/>
              </w:rPr>
              <w:t>현급</w:t>
            </w:r>
            <w:proofErr w:type="spellEnd"/>
            <w:r w:rsidRPr="00600C90">
              <w:rPr>
                <w:rFonts w:hint="eastAsia"/>
                <w:sz w:val="21"/>
                <w:szCs w:val="21"/>
              </w:rPr>
              <w:t xml:space="preserve"> 이상 인민정부는 국유토지의 사용권, 집단 토지의 소유권과 집단 토지의 사용권 등기 및 증서 발급의 주체이며 법률에서 별도의 규정을 하지 않은 한 정부파출기구는 일률로 등기하거나 증서를 발급하지 못한다. 각급 국유 토지자원 주관부서에서는 지적(地 籍) 업무부서에서 통일적으로 각종 토지 등기업무를 책임지도록 명확히 해야 한다.</w:t>
            </w:r>
          </w:p>
          <w:p w:rsidR="007938A8" w:rsidRPr="00600C90" w:rsidRDefault="007938A8" w:rsidP="00600C90">
            <w:pPr>
              <w:pStyle w:val="a6"/>
              <w:wordWrap w:val="0"/>
              <w:autoSpaceDN w:val="0"/>
              <w:spacing w:line="290" w:lineRule="atLeast"/>
              <w:ind w:firstLineChars="200" w:firstLine="404"/>
              <w:rPr>
                <w:spacing w:val="-4"/>
                <w:sz w:val="21"/>
                <w:szCs w:val="21"/>
              </w:rPr>
            </w:pPr>
            <w:r w:rsidRPr="00600C90">
              <w:rPr>
                <w:rFonts w:hint="eastAsia"/>
                <w:spacing w:val="-4"/>
                <w:sz w:val="21"/>
                <w:szCs w:val="21"/>
              </w:rPr>
              <w:t>8. 법에 따라 토지등기 신청서류를 심사한다.</w:t>
            </w:r>
          </w:p>
          <w:p w:rsidR="007938A8" w:rsidRPr="00600C90" w:rsidRDefault="007938A8" w:rsidP="00600C90">
            <w:pPr>
              <w:pStyle w:val="a6"/>
              <w:wordWrap w:val="0"/>
              <w:autoSpaceDN w:val="0"/>
              <w:spacing w:line="290" w:lineRule="atLeast"/>
              <w:ind w:firstLineChars="200" w:firstLine="404"/>
              <w:rPr>
                <w:spacing w:val="-4"/>
                <w:sz w:val="21"/>
                <w:szCs w:val="21"/>
              </w:rPr>
            </w:pPr>
            <w:r w:rsidRPr="00600C90">
              <w:rPr>
                <w:rFonts w:hint="eastAsia"/>
                <w:spacing w:val="-4"/>
                <w:sz w:val="21"/>
                <w:szCs w:val="21"/>
              </w:rPr>
              <w:t>토지등기를 신청하는 신청인은 국토자원부서에 진실한 자료를 제공하고 진실한 상황을 반영하는 동시에 신청서류의 실질적 내용의 진실성에 대해 책임을 부담해야 한다. 국토자원 주관부서는 《</w:t>
            </w:r>
            <w:proofErr w:type="spellStart"/>
            <w:r w:rsidRPr="00600C90">
              <w:rPr>
                <w:rFonts w:hint="eastAsia"/>
                <w:spacing w:val="-4"/>
                <w:sz w:val="21"/>
                <w:szCs w:val="21"/>
              </w:rPr>
              <w:t>물권법</w:t>
            </w:r>
            <w:proofErr w:type="spellEnd"/>
            <w:r w:rsidRPr="00600C90">
              <w:rPr>
                <w:rFonts w:hint="eastAsia"/>
                <w:spacing w:val="-4"/>
                <w:sz w:val="21"/>
                <w:szCs w:val="21"/>
              </w:rPr>
              <w:t>》</w:t>
            </w:r>
            <w:proofErr w:type="gramStart"/>
            <w:r w:rsidRPr="00600C90">
              <w:rPr>
                <w:rFonts w:hint="eastAsia"/>
                <w:spacing w:val="-4"/>
                <w:sz w:val="21"/>
                <w:szCs w:val="21"/>
              </w:rPr>
              <w:t>,《</w:t>
            </w:r>
            <w:proofErr w:type="gramEnd"/>
            <w:r w:rsidRPr="00600C90">
              <w:rPr>
                <w:rFonts w:hint="eastAsia"/>
                <w:spacing w:val="-4"/>
                <w:sz w:val="21"/>
                <w:szCs w:val="21"/>
              </w:rPr>
              <w:t xml:space="preserve">토지 등기방법》 등 법률이나 규정제도의 요구에 따라 신청인이 제공한 신청 자료를 합리적이고 신중하게 심사해야 한다. </w:t>
            </w:r>
          </w:p>
          <w:p w:rsidR="007938A8" w:rsidRPr="00600C90" w:rsidRDefault="007938A8" w:rsidP="00600C90">
            <w:pPr>
              <w:pStyle w:val="a6"/>
              <w:wordWrap w:val="0"/>
              <w:autoSpaceDN w:val="0"/>
              <w:spacing w:line="290" w:lineRule="atLeast"/>
              <w:ind w:firstLineChars="200" w:firstLine="420"/>
              <w:rPr>
                <w:sz w:val="21"/>
                <w:szCs w:val="21"/>
              </w:rPr>
            </w:pPr>
            <w:r w:rsidRPr="00600C90">
              <w:rPr>
                <w:rFonts w:hint="eastAsia"/>
                <w:sz w:val="21"/>
                <w:szCs w:val="21"/>
              </w:rPr>
              <w:t>9. 토지등기 회동심사 제도를 수립한다.</w:t>
            </w:r>
          </w:p>
          <w:p w:rsidR="007938A8" w:rsidRPr="00AC1894" w:rsidRDefault="007938A8" w:rsidP="00AC1894">
            <w:pPr>
              <w:pStyle w:val="a6"/>
              <w:wordWrap w:val="0"/>
              <w:autoSpaceDN w:val="0"/>
              <w:spacing w:line="290" w:lineRule="atLeast"/>
              <w:ind w:firstLineChars="200" w:firstLine="404"/>
              <w:rPr>
                <w:spacing w:val="-4"/>
                <w:sz w:val="21"/>
                <w:szCs w:val="21"/>
              </w:rPr>
            </w:pPr>
            <w:r w:rsidRPr="00AC1894">
              <w:rPr>
                <w:rFonts w:hint="eastAsia"/>
                <w:spacing w:val="-4"/>
                <w:sz w:val="21"/>
                <w:szCs w:val="21"/>
              </w:rPr>
              <w:t xml:space="preserve">토지등기 심사과정에 토지의 용도나 양도연한의 기산시점을 확정할 수 없는 등 문제에 봉착하여 토지등기 담당자가 관련 토지등기에 대한 상급의 결정이나 명령이 국가 토지등기 관련규정에 부합하지 않는다고 인정하거나 지적(地籍)업무부서의 직권범위를 초월한 기타사항에 봉착한 경우 국토자원 주관부서 지도층에 관련 업무부서의 집단회동심사를 청구해야 한다. 각 부서들에서는 이에 협력하고 각자의 직능에 입각하여 열심히 심사하고 서면의견을 제출해야 한다. </w:t>
            </w:r>
          </w:p>
          <w:p w:rsidR="007938A8" w:rsidRPr="00AC1894" w:rsidRDefault="007938A8" w:rsidP="00AC1894">
            <w:pPr>
              <w:pStyle w:val="a6"/>
              <w:wordWrap w:val="0"/>
              <w:autoSpaceDN w:val="0"/>
              <w:spacing w:line="290" w:lineRule="atLeast"/>
              <w:ind w:firstLineChars="200" w:firstLine="388"/>
              <w:rPr>
                <w:spacing w:val="-8"/>
                <w:sz w:val="21"/>
                <w:szCs w:val="21"/>
              </w:rPr>
            </w:pPr>
            <w:r w:rsidRPr="00AC1894">
              <w:rPr>
                <w:rFonts w:hint="eastAsia"/>
                <w:spacing w:val="-8"/>
                <w:sz w:val="21"/>
                <w:szCs w:val="21"/>
              </w:rPr>
              <w:t>10. 토지 등기자료 보관, 관리 제도를 수립하고 건전히 하여 토지등기 정보화 건설을 추진한다.</w:t>
            </w:r>
          </w:p>
          <w:p w:rsidR="007938A8" w:rsidRPr="00AC1894" w:rsidRDefault="007938A8" w:rsidP="00AC1894">
            <w:pPr>
              <w:pStyle w:val="a6"/>
              <w:wordWrap w:val="0"/>
              <w:autoSpaceDN w:val="0"/>
              <w:spacing w:line="290" w:lineRule="atLeast"/>
              <w:ind w:firstLineChars="200" w:firstLine="396"/>
              <w:rPr>
                <w:spacing w:val="-6"/>
                <w:sz w:val="21"/>
                <w:szCs w:val="21"/>
              </w:rPr>
            </w:pPr>
            <w:r w:rsidRPr="00AC1894">
              <w:rPr>
                <w:rFonts w:hint="eastAsia"/>
                <w:spacing w:val="-6"/>
                <w:sz w:val="21"/>
                <w:szCs w:val="21"/>
              </w:rPr>
              <w:t>토지등기 자료는 토지 등기기구에서 통일적으로 관리해야지 각 업무부서나 토지관리소에서 분산 관리하는 일이 없어야 한다. 토지등기 자료는 속지를 단위로 철하고 토지 등기부는 전속 관리해야 한다. 이미 전자 등기부를 구축한 경우에는 서면 등기부를 동시에 보관하고 인장을 날인해야 한다. 토지 등기자료의 수집 정리제도와 보관제도, 안전관리제도, 이용제도를 수립하고 건전히 해야 한다. 각 지방은 지적(地籍) 데이터베이스를 구축한 것을 바탕으로 토지등기와 정보서비스를 주요</w:t>
            </w:r>
            <w:r w:rsidRPr="00AC1894">
              <w:rPr>
                <w:rFonts w:hint="eastAsia"/>
                <w:spacing w:val="-6"/>
                <w:sz w:val="21"/>
                <w:szCs w:val="21"/>
              </w:rPr>
              <w:lastRenderedPageBreak/>
              <w:t xml:space="preserve">내용으로 하는 지적(地籍) 관리 정보시스템을 구축해야 한다. 지적(地籍)데이터의 업데이트, 유지를 위한 제도적 장치를 구축하고 일상적인 토지변경등기를 통하여 지적(地籍) 데이터베이스를 실시간 변경함으로써 온라인 감독관리를 확실하게 해야 한다. 전국 토지등기정보의 다이내믹 감독관리 조회시스템 건설을 가속화하여 토지등기정보 응용의 폭과 심도를 늘리고 토지에 대한 감독관리능력과 사회화 서비스수준을 한층 더 제고해야 한다. </w:t>
            </w:r>
          </w:p>
          <w:p w:rsidR="007938A8" w:rsidRPr="00600C90" w:rsidRDefault="007938A8" w:rsidP="00600C90">
            <w:pPr>
              <w:pStyle w:val="a6"/>
              <w:wordWrap w:val="0"/>
              <w:autoSpaceDN w:val="0"/>
              <w:spacing w:line="290" w:lineRule="atLeast"/>
              <w:ind w:firstLineChars="200" w:firstLine="420"/>
              <w:rPr>
                <w:sz w:val="21"/>
                <w:szCs w:val="21"/>
              </w:rPr>
            </w:pPr>
            <w:r w:rsidRPr="00600C90">
              <w:rPr>
                <w:rFonts w:hint="eastAsia"/>
                <w:sz w:val="21"/>
                <w:szCs w:val="21"/>
              </w:rPr>
              <w:t xml:space="preserve">11. 토지등기에 임하는 담당직원의 증서 소지제도를 엄격히 집행한다. </w:t>
            </w:r>
          </w:p>
          <w:p w:rsidR="007938A8" w:rsidRPr="00600C90" w:rsidRDefault="007938A8" w:rsidP="00600C90">
            <w:pPr>
              <w:pStyle w:val="a6"/>
              <w:wordWrap w:val="0"/>
              <w:autoSpaceDN w:val="0"/>
              <w:spacing w:line="290" w:lineRule="atLeast"/>
              <w:ind w:firstLineChars="200" w:firstLine="420"/>
              <w:rPr>
                <w:sz w:val="21"/>
                <w:szCs w:val="21"/>
              </w:rPr>
            </w:pPr>
            <w:r w:rsidRPr="00600C90">
              <w:rPr>
                <w:rFonts w:hint="eastAsia"/>
                <w:sz w:val="21"/>
                <w:szCs w:val="21"/>
              </w:rPr>
              <w:t xml:space="preserve">국토자원부에서 반포한《토지등기 자격증》을 취득하지 못한 직원은 토지사용권 심사확인이나 등기 심사활동에 종사하지 못한다. 토지등기 심사서의󰡒심사자󰡓와󰡒책임자󰡓의 심사의견 수결에는 토지등기 담당자의 자격증 번호를 명기해야 한다. 각 지방에서는 자격증을 휴대하고 토지등기업무에 임하는 담당자들에 대한 후속교육을 강화함으로써 계속 토지등기 담당직원의 소질을 제고해야 한다. </w:t>
            </w:r>
          </w:p>
          <w:p w:rsidR="007938A8" w:rsidRPr="00600C90" w:rsidRDefault="007938A8" w:rsidP="00600C90">
            <w:pPr>
              <w:pStyle w:val="a6"/>
              <w:wordWrap w:val="0"/>
              <w:autoSpaceDN w:val="0"/>
              <w:spacing w:line="290" w:lineRule="atLeast"/>
              <w:ind w:firstLineChars="200" w:firstLine="420"/>
              <w:rPr>
                <w:sz w:val="21"/>
                <w:szCs w:val="21"/>
              </w:rPr>
            </w:pPr>
            <w:r w:rsidRPr="00600C90">
              <w:rPr>
                <w:rFonts w:hint="eastAsia"/>
                <w:sz w:val="21"/>
                <w:szCs w:val="21"/>
              </w:rPr>
              <w:t xml:space="preserve">12. 토지등기 대행제도를 완벽히 한다. </w:t>
            </w:r>
          </w:p>
          <w:p w:rsidR="007938A8" w:rsidRPr="00600C90" w:rsidRDefault="007938A8" w:rsidP="00600C90">
            <w:pPr>
              <w:pStyle w:val="a6"/>
              <w:wordWrap w:val="0"/>
              <w:autoSpaceDN w:val="0"/>
              <w:spacing w:line="290" w:lineRule="atLeast"/>
              <w:ind w:firstLineChars="200" w:firstLine="420"/>
              <w:rPr>
                <w:sz w:val="21"/>
                <w:szCs w:val="21"/>
              </w:rPr>
            </w:pPr>
            <w:r w:rsidRPr="00600C90">
              <w:rPr>
                <w:rFonts w:hint="eastAsia"/>
                <w:sz w:val="21"/>
                <w:szCs w:val="21"/>
              </w:rPr>
              <w:t xml:space="preserve">각 성(자치구, 직할시) 국토자원 주관부서는 토지등기 대행기구 설립을 가속화하고 지방 업계협회의 설립과 발전을 추진하여 토지등기 대행제도의 역할을 확실하게 발휘시켜야 한다. 지적(地籍) 업무부서는 토지등기 대행기구에 대한 업무지도를 보강해야 한다. </w:t>
            </w:r>
          </w:p>
          <w:p w:rsidR="007938A8" w:rsidRPr="00600C90" w:rsidRDefault="007938A8" w:rsidP="00600C90">
            <w:pPr>
              <w:pStyle w:val="a6"/>
              <w:wordWrap w:val="0"/>
              <w:autoSpaceDN w:val="0"/>
              <w:spacing w:line="290" w:lineRule="atLeast"/>
              <w:ind w:firstLineChars="200" w:firstLine="420"/>
              <w:rPr>
                <w:sz w:val="21"/>
                <w:szCs w:val="21"/>
              </w:rPr>
            </w:pPr>
            <w:r w:rsidRPr="00600C90">
              <w:rPr>
                <w:rFonts w:hint="eastAsia"/>
                <w:sz w:val="21"/>
                <w:szCs w:val="21"/>
              </w:rPr>
              <w:t xml:space="preserve">13. 토지 등기자료 공개 조회제도를 완벽히 한다. </w:t>
            </w:r>
          </w:p>
          <w:p w:rsidR="007938A8" w:rsidRPr="00AC1894" w:rsidRDefault="007938A8" w:rsidP="00AC1894">
            <w:pPr>
              <w:pStyle w:val="a6"/>
              <w:wordWrap w:val="0"/>
              <w:autoSpaceDN w:val="0"/>
              <w:spacing w:line="290" w:lineRule="atLeast"/>
              <w:ind w:firstLineChars="200" w:firstLine="396"/>
              <w:rPr>
                <w:spacing w:val="-6"/>
                <w:sz w:val="21"/>
                <w:szCs w:val="21"/>
              </w:rPr>
            </w:pPr>
            <w:r w:rsidRPr="00AC1894">
              <w:rPr>
                <w:rFonts w:hint="eastAsia"/>
                <w:spacing w:val="-6"/>
                <w:sz w:val="21"/>
                <w:szCs w:val="21"/>
              </w:rPr>
              <w:t xml:space="preserve">각급 국토자원 주관부서는《토지등기자료 공개 조회방법》을 열심히 관철하고 토지 등기자료 공개 조회업무를 착실하게 추진하며 조회방식을 다양화하고 조회질서를 규범화하며 조회 수금기준을 명확히 하고 서비스수준을 제고해야 한다. 서면조회를 제공하는 외에 조건이 되는 지방은 정보화 조회를 실시하는 동시에 인터넷을 통하여 점차 토지등기자료 </w:t>
            </w:r>
            <w:proofErr w:type="spellStart"/>
            <w:r w:rsidRPr="00AC1894">
              <w:rPr>
                <w:rFonts w:hint="eastAsia"/>
                <w:spacing w:val="-6"/>
                <w:sz w:val="21"/>
                <w:szCs w:val="21"/>
              </w:rPr>
              <w:t>격지조회를</w:t>
            </w:r>
            <w:proofErr w:type="spellEnd"/>
            <w:r w:rsidRPr="00AC1894">
              <w:rPr>
                <w:rFonts w:hint="eastAsia"/>
                <w:spacing w:val="-6"/>
                <w:sz w:val="21"/>
                <w:szCs w:val="21"/>
              </w:rPr>
              <w:t xml:space="preserve"> 실현해야 한다.</w:t>
            </w:r>
          </w:p>
          <w:p w:rsidR="007938A8" w:rsidRPr="00600C90" w:rsidRDefault="007938A8" w:rsidP="00600C90">
            <w:pPr>
              <w:pStyle w:val="a6"/>
              <w:wordWrap w:val="0"/>
              <w:autoSpaceDN w:val="0"/>
              <w:spacing w:line="290" w:lineRule="atLeast"/>
              <w:ind w:firstLineChars="200" w:firstLine="420"/>
              <w:rPr>
                <w:sz w:val="21"/>
                <w:szCs w:val="21"/>
              </w:rPr>
            </w:pPr>
            <w:r w:rsidRPr="00600C90">
              <w:rPr>
                <w:rFonts w:hint="eastAsia"/>
                <w:sz w:val="21"/>
                <w:szCs w:val="21"/>
              </w:rPr>
              <w:t xml:space="preserve">각 지방은 이 문건의 관련규정에 따라 현지 실정에 결부시켜 관련정책을 일층 더 완벽히 하고 관련규정을 더욱 세분화함으로써 토지등기 </w:t>
            </w:r>
            <w:proofErr w:type="spellStart"/>
            <w:r w:rsidRPr="00600C90">
              <w:rPr>
                <w:rFonts w:hint="eastAsia"/>
                <w:sz w:val="21"/>
                <w:szCs w:val="21"/>
              </w:rPr>
              <w:t>규범화수준을</w:t>
            </w:r>
            <w:proofErr w:type="spellEnd"/>
            <w:r w:rsidRPr="00600C90">
              <w:rPr>
                <w:rFonts w:hint="eastAsia"/>
                <w:sz w:val="21"/>
                <w:szCs w:val="21"/>
              </w:rPr>
              <w:t xml:space="preserve"> 계속 제고해야 한다. </w:t>
            </w:r>
          </w:p>
          <w:p w:rsidR="007938A8" w:rsidRDefault="007938A8" w:rsidP="00600C90">
            <w:pPr>
              <w:pStyle w:val="a6"/>
              <w:wordWrap w:val="0"/>
              <w:autoSpaceDN w:val="0"/>
              <w:spacing w:line="290" w:lineRule="atLeast"/>
              <w:ind w:firstLineChars="200" w:firstLine="420"/>
              <w:rPr>
                <w:rFonts w:hint="eastAsia"/>
                <w:sz w:val="21"/>
                <w:szCs w:val="21"/>
              </w:rPr>
            </w:pPr>
            <w:r w:rsidRPr="00600C90">
              <w:rPr>
                <w:rFonts w:hint="eastAsia"/>
                <w:sz w:val="21"/>
                <w:szCs w:val="21"/>
              </w:rPr>
              <w:t>이 문건은 발송일로부터 집행하며 유효기간은 5년이다.</w:t>
            </w:r>
          </w:p>
          <w:p w:rsidR="00AC1894" w:rsidRPr="00600C90" w:rsidRDefault="00AC1894" w:rsidP="00600C90">
            <w:pPr>
              <w:pStyle w:val="a6"/>
              <w:wordWrap w:val="0"/>
              <w:autoSpaceDN w:val="0"/>
              <w:spacing w:line="290" w:lineRule="atLeast"/>
              <w:ind w:firstLineChars="200" w:firstLine="420"/>
              <w:rPr>
                <w:sz w:val="21"/>
                <w:szCs w:val="21"/>
              </w:rPr>
            </w:pPr>
          </w:p>
          <w:p w:rsidR="007938A8" w:rsidRPr="00600C90" w:rsidRDefault="007938A8" w:rsidP="00AC1894">
            <w:pPr>
              <w:pStyle w:val="a6"/>
              <w:wordWrap w:val="0"/>
              <w:autoSpaceDN w:val="0"/>
              <w:spacing w:line="290" w:lineRule="atLeast"/>
              <w:ind w:firstLineChars="200" w:firstLine="420"/>
              <w:jc w:val="right"/>
              <w:rPr>
                <w:sz w:val="21"/>
                <w:szCs w:val="21"/>
              </w:rPr>
            </w:pPr>
            <w:r w:rsidRPr="00600C90">
              <w:rPr>
                <w:rFonts w:hint="eastAsia"/>
                <w:sz w:val="21"/>
                <w:szCs w:val="21"/>
              </w:rPr>
              <w:t>2012년 9월 6일</w:t>
            </w:r>
          </w:p>
          <w:p w:rsidR="007938A8" w:rsidRPr="00600C90" w:rsidRDefault="007938A8" w:rsidP="00600C90">
            <w:pPr>
              <w:snapToGrid w:val="0"/>
              <w:spacing w:line="290" w:lineRule="atLeast"/>
              <w:rPr>
                <w:rFonts w:ascii="한컴바탕" w:eastAsia="한컴바탕" w:hAnsi="한컴바탕" w:cs="한컴바탕"/>
                <w:sz w:val="21"/>
                <w:szCs w:val="21"/>
              </w:rPr>
            </w:pPr>
          </w:p>
          <w:p w:rsidR="007938A8" w:rsidRPr="00600C90" w:rsidRDefault="007938A8" w:rsidP="00600C90">
            <w:pPr>
              <w:snapToGrid w:val="0"/>
              <w:spacing w:line="290" w:lineRule="atLeast"/>
              <w:rPr>
                <w:rFonts w:ascii="한컴바탕" w:eastAsia="한컴바탕" w:hAnsi="한컴바탕" w:cs="한컴바탕"/>
                <w:sz w:val="21"/>
                <w:szCs w:val="21"/>
              </w:rPr>
            </w:pPr>
          </w:p>
        </w:tc>
        <w:tc>
          <w:tcPr>
            <w:tcW w:w="539" w:type="dxa"/>
          </w:tcPr>
          <w:p w:rsidR="007938A8" w:rsidRPr="007938A8" w:rsidRDefault="007938A8" w:rsidP="007938A8">
            <w:pPr>
              <w:wordWrap/>
              <w:snapToGrid w:val="0"/>
              <w:spacing w:line="290" w:lineRule="atLeast"/>
              <w:rPr>
                <w:sz w:val="21"/>
                <w:szCs w:val="21"/>
              </w:rPr>
            </w:pPr>
          </w:p>
        </w:tc>
        <w:tc>
          <w:tcPr>
            <w:tcW w:w="3958" w:type="dxa"/>
          </w:tcPr>
          <w:p w:rsidR="007938A8" w:rsidRPr="00600C90" w:rsidRDefault="007938A8" w:rsidP="007938A8">
            <w:pPr>
              <w:wordWrap/>
              <w:snapToGrid w:val="0"/>
              <w:spacing w:line="290" w:lineRule="atLeast"/>
              <w:jc w:val="center"/>
              <w:rPr>
                <w:rFonts w:ascii="SimSun" w:eastAsia="SimSun" w:hAnsi="SimSun"/>
                <w:b/>
                <w:sz w:val="26"/>
                <w:szCs w:val="26"/>
                <w:lang w:eastAsia="zh-CN"/>
              </w:rPr>
            </w:pPr>
            <w:r w:rsidRPr="00600C90">
              <w:rPr>
                <w:rFonts w:ascii="SimSun" w:eastAsia="SimSun" w:hAnsi="SimSun" w:hint="eastAsia"/>
                <w:b/>
                <w:sz w:val="26"/>
                <w:szCs w:val="26"/>
                <w:lang w:eastAsia="zh-CN"/>
              </w:rPr>
              <w:t>国土资源部</w:t>
            </w:r>
          </w:p>
          <w:p w:rsidR="007938A8" w:rsidRPr="00600C90" w:rsidRDefault="007938A8" w:rsidP="007938A8">
            <w:pPr>
              <w:wordWrap/>
              <w:snapToGrid w:val="0"/>
              <w:spacing w:line="290" w:lineRule="atLeast"/>
              <w:jc w:val="center"/>
              <w:rPr>
                <w:rFonts w:ascii="SimSun" w:eastAsia="SimSun" w:hAnsi="SimSun"/>
                <w:b/>
                <w:sz w:val="26"/>
                <w:szCs w:val="26"/>
                <w:lang w:eastAsia="zh-CN"/>
              </w:rPr>
            </w:pPr>
            <w:r w:rsidRPr="00600C90">
              <w:rPr>
                <w:rFonts w:ascii="SimSun" w:eastAsia="SimSun" w:hAnsi="SimSun" w:hint="eastAsia"/>
                <w:b/>
                <w:sz w:val="26"/>
                <w:szCs w:val="26"/>
                <w:lang w:eastAsia="zh-CN"/>
              </w:rPr>
              <w:t>关于规范土地登记的意见</w:t>
            </w:r>
          </w:p>
          <w:p w:rsidR="007938A8" w:rsidRPr="00600C90" w:rsidRDefault="007938A8" w:rsidP="007938A8">
            <w:pPr>
              <w:wordWrap/>
              <w:snapToGrid w:val="0"/>
              <w:spacing w:line="290" w:lineRule="atLeast"/>
              <w:jc w:val="center"/>
              <w:rPr>
                <w:rFonts w:ascii="SimSun" w:eastAsia="SimSun" w:hAnsi="SimSun"/>
                <w:sz w:val="21"/>
                <w:szCs w:val="21"/>
                <w:lang w:eastAsia="zh-CN"/>
              </w:rPr>
            </w:pPr>
            <w:r w:rsidRPr="00600C90">
              <w:rPr>
                <w:rFonts w:ascii="SimSun" w:eastAsia="SimSun" w:hAnsi="SimSun" w:hint="eastAsia"/>
                <w:sz w:val="21"/>
                <w:szCs w:val="21"/>
                <w:lang w:eastAsia="zh-CN"/>
              </w:rPr>
              <w:t>国土资发〔2012〕134号</w:t>
            </w:r>
          </w:p>
          <w:p w:rsidR="007938A8" w:rsidRPr="00600C90" w:rsidRDefault="007938A8" w:rsidP="007938A8">
            <w:pPr>
              <w:wordWrap/>
              <w:snapToGrid w:val="0"/>
              <w:spacing w:line="290" w:lineRule="atLeast"/>
              <w:rPr>
                <w:rFonts w:ascii="SimSun" w:eastAsia="SimSun" w:hAnsi="SimSun"/>
                <w:sz w:val="21"/>
                <w:szCs w:val="21"/>
                <w:lang w:eastAsia="zh-CN"/>
              </w:rPr>
            </w:pPr>
            <w:r w:rsidRPr="00600C90">
              <w:rPr>
                <w:rFonts w:ascii="SimSun" w:eastAsia="SimSun" w:hAnsi="SimSun"/>
                <w:sz w:val="21"/>
                <w:szCs w:val="21"/>
                <w:lang w:eastAsia="zh-CN"/>
              </w:rPr>
              <w:t xml:space="preserve"> </w:t>
            </w:r>
          </w:p>
          <w:p w:rsidR="007938A8" w:rsidRPr="00600C90" w:rsidRDefault="007938A8" w:rsidP="007938A8">
            <w:pPr>
              <w:wordWrap/>
              <w:snapToGrid w:val="0"/>
              <w:spacing w:line="290" w:lineRule="atLeast"/>
              <w:rPr>
                <w:rFonts w:ascii="SimSun" w:eastAsia="SimSun" w:hAnsi="SimSun"/>
                <w:sz w:val="21"/>
                <w:szCs w:val="21"/>
                <w:lang w:eastAsia="zh-CN"/>
              </w:rPr>
            </w:pPr>
          </w:p>
          <w:p w:rsidR="007938A8" w:rsidRPr="00600C90" w:rsidRDefault="007938A8" w:rsidP="007938A8">
            <w:pPr>
              <w:wordWrap/>
              <w:snapToGrid w:val="0"/>
              <w:spacing w:line="290" w:lineRule="atLeast"/>
              <w:rPr>
                <w:rFonts w:ascii="SimSun" w:eastAsia="SimSun" w:hAnsi="SimSun"/>
                <w:sz w:val="21"/>
                <w:szCs w:val="21"/>
                <w:lang w:eastAsia="zh-CN"/>
              </w:rPr>
            </w:pPr>
            <w:r w:rsidRPr="00600C90">
              <w:rPr>
                <w:rFonts w:ascii="SimSun" w:eastAsia="SimSun" w:hAnsi="SimSun" w:hint="eastAsia"/>
                <w:sz w:val="21"/>
                <w:szCs w:val="21"/>
                <w:lang w:eastAsia="zh-CN"/>
              </w:rPr>
              <w:t>各省、自治区、直辖市及副省级城市国土资源主管部门，新疆生产建设兵团国土资源局，解放军土地管理局，各派驻地方的国家土地督察局：</w:t>
            </w:r>
          </w:p>
          <w:p w:rsidR="007938A8" w:rsidRPr="00600C90" w:rsidRDefault="007938A8" w:rsidP="007938A8">
            <w:pPr>
              <w:wordWrap/>
              <w:snapToGrid w:val="0"/>
              <w:spacing w:line="290" w:lineRule="atLeast"/>
              <w:rPr>
                <w:rFonts w:ascii="SimSun" w:eastAsia="SimSun" w:hAnsi="SimSun"/>
                <w:spacing w:val="10"/>
                <w:sz w:val="21"/>
                <w:szCs w:val="21"/>
                <w:lang w:eastAsia="zh-CN"/>
              </w:rPr>
            </w:pPr>
            <w:r w:rsidRPr="00600C90">
              <w:rPr>
                <w:rFonts w:ascii="SimSun" w:eastAsia="SimSun" w:hAnsi="SimSun" w:hint="eastAsia"/>
                <w:spacing w:val="10"/>
                <w:sz w:val="21"/>
                <w:szCs w:val="21"/>
                <w:lang w:eastAsia="zh-CN"/>
              </w:rPr>
              <w:t xml:space="preserve"> 　　土地登记规范化建设是规范土地登记行为，提高土地登记公信力，保障土地交易安全，维护社会和谐稳定的重要措施。近年来，全国土地登记规范化建设取得了较好成效，土地登记规范化水平不断提高，但仍不同程度存在不规范的问题。为进一步加强土地登记规范化建设，根据《物权法》、《土地管理法》等相关法律法规及《土地登记办法》，提出以下意见：</w:t>
            </w:r>
          </w:p>
          <w:p w:rsidR="007938A8" w:rsidRPr="00600C90" w:rsidRDefault="007938A8" w:rsidP="007938A8">
            <w:pPr>
              <w:wordWrap/>
              <w:snapToGrid w:val="0"/>
              <w:spacing w:line="290" w:lineRule="atLeast"/>
              <w:rPr>
                <w:rFonts w:ascii="SimSun" w:eastAsia="SimSun" w:hAnsi="SimSun"/>
                <w:sz w:val="21"/>
                <w:szCs w:val="21"/>
                <w:lang w:eastAsia="zh-CN"/>
              </w:rPr>
            </w:pPr>
            <w:r w:rsidRPr="00600C90">
              <w:rPr>
                <w:rFonts w:ascii="SimSun" w:eastAsia="SimSun" w:hAnsi="SimSun" w:hint="eastAsia"/>
                <w:sz w:val="21"/>
                <w:szCs w:val="21"/>
                <w:lang w:eastAsia="zh-CN"/>
              </w:rPr>
              <w:t xml:space="preserve"> 　　一、严格划分宗地</w:t>
            </w:r>
          </w:p>
          <w:p w:rsidR="007938A8" w:rsidRPr="00600C90" w:rsidRDefault="007938A8" w:rsidP="007938A8">
            <w:pPr>
              <w:wordWrap/>
              <w:snapToGrid w:val="0"/>
              <w:spacing w:line="290" w:lineRule="atLeast"/>
              <w:rPr>
                <w:rFonts w:ascii="SimSun" w:eastAsia="SimSun" w:hAnsi="SimSun"/>
                <w:sz w:val="21"/>
                <w:szCs w:val="21"/>
                <w:lang w:eastAsia="zh-CN"/>
              </w:rPr>
            </w:pPr>
            <w:r w:rsidRPr="00600C90">
              <w:rPr>
                <w:rFonts w:ascii="SimSun" w:eastAsia="SimSun" w:hAnsi="SimSun" w:hint="eastAsia"/>
                <w:sz w:val="21"/>
                <w:szCs w:val="21"/>
                <w:lang w:eastAsia="zh-CN"/>
              </w:rPr>
              <w:t xml:space="preserve"> 　　土地以宗地为单位进行登记。宗地应当依据合法的土地权属来源材料，结合实际使用情况，按照地籍调查程序划定。宗地的地号应当依据宗地代码编制规则编写。</w:t>
            </w:r>
          </w:p>
          <w:p w:rsidR="007938A8" w:rsidRPr="00600C90" w:rsidRDefault="007938A8" w:rsidP="007938A8">
            <w:pPr>
              <w:wordWrap/>
              <w:snapToGrid w:val="0"/>
              <w:spacing w:line="290" w:lineRule="atLeast"/>
              <w:rPr>
                <w:rFonts w:ascii="SimSun" w:eastAsia="SimSun" w:hAnsi="SimSun"/>
                <w:spacing w:val="40"/>
                <w:sz w:val="21"/>
                <w:szCs w:val="21"/>
                <w:lang w:eastAsia="zh-CN"/>
              </w:rPr>
            </w:pPr>
            <w:r w:rsidRPr="00600C90">
              <w:rPr>
                <w:rFonts w:ascii="SimSun" w:eastAsia="SimSun" w:hAnsi="SimSun" w:hint="eastAsia"/>
                <w:spacing w:val="40"/>
                <w:sz w:val="21"/>
                <w:szCs w:val="21"/>
                <w:lang w:eastAsia="zh-CN"/>
              </w:rPr>
              <w:t xml:space="preserve"> 　　宗地一经确定，不得随意调整。宗地确需分割、合并或调整边界的，应经国土资源主管部门会同有关部门同意。</w:t>
            </w:r>
          </w:p>
          <w:p w:rsidR="007938A8" w:rsidRPr="00600C90" w:rsidRDefault="007938A8" w:rsidP="007938A8">
            <w:pPr>
              <w:wordWrap/>
              <w:snapToGrid w:val="0"/>
              <w:spacing w:line="290" w:lineRule="atLeast"/>
              <w:rPr>
                <w:rFonts w:ascii="SimSun" w:eastAsia="SimSun" w:hAnsi="SimSun"/>
                <w:sz w:val="21"/>
                <w:szCs w:val="21"/>
                <w:lang w:eastAsia="zh-CN"/>
              </w:rPr>
            </w:pPr>
            <w:r w:rsidRPr="00600C90">
              <w:rPr>
                <w:rFonts w:ascii="SimSun" w:eastAsia="SimSun" w:hAnsi="SimSun" w:hint="eastAsia"/>
                <w:sz w:val="21"/>
                <w:szCs w:val="21"/>
                <w:lang w:eastAsia="zh-CN"/>
              </w:rPr>
              <w:t xml:space="preserve"> 　　二、准确界定土地登记用途</w:t>
            </w:r>
          </w:p>
          <w:p w:rsidR="007938A8" w:rsidRPr="00600C90" w:rsidRDefault="007938A8" w:rsidP="007938A8">
            <w:pPr>
              <w:wordWrap/>
              <w:snapToGrid w:val="0"/>
              <w:spacing w:line="290" w:lineRule="atLeast"/>
              <w:rPr>
                <w:rFonts w:ascii="SimSun" w:eastAsia="SimSun" w:hAnsi="SimSun"/>
                <w:sz w:val="21"/>
                <w:szCs w:val="21"/>
                <w:lang w:eastAsia="zh-CN"/>
              </w:rPr>
            </w:pPr>
            <w:r w:rsidRPr="00600C90">
              <w:rPr>
                <w:rFonts w:ascii="SimSun" w:eastAsia="SimSun" w:hAnsi="SimSun" w:hint="eastAsia"/>
                <w:sz w:val="21"/>
                <w:szCs w:val="21"/>
                <w:lang w:eastAsia="zh-CN"/>
              </w:rPr>
              <w:t xml:space="preserve"> 　　土地登记的用途应当严格依据合法的土地权属来源材料，按照《土地利用现状分类》（GB/T21010-2007）二级类填写。根据国有建设用地使用权出让合同、用地批准文件等，依法批准的用途与《土地利用现状分类》二级类不对应的，按照《土地利用现状分类》二级类重新确定归属地类，按照新归属地类办理登记，同时在土地证书“记事栏”内标注批准用途。</w:t>
            </w:r>
          </w:p>
          <w:p w:rsidR="007938A8" w:rsidRPr="00600C90" w:rsidRDefault="007938A8" w:rsidP="007938A8">
            <w:pPr>
              <w:wordWrap/>
              <w:snapToGrid w:val="0"/>
              <w:spacing w:line="290" w:lineRule="atLeast"/>
              <w:rPr>
                <w:rFonts w:ascii="SimSun" w:eastAsia="SimSun" w:hAnsi="SimSun"/>
                <w:sz w:val="21"/>
                <w:szCs w:val="21"/>
                <w:lang w:eastAsia="zh-CN"/>
              </w:rPr>
            </w:pPr>
            <w:r w:rsidRPr="00600C90">
              <w:rPr>
                <w:rFonts w:ascii="SimSun" w:eastAsia="SimSun" w:hAnsi="SimSun" w:hint="eastAsia"/>
                <w:sz w:val="21"/>
                <w:szCs w:val="21"/>
                <w:lang w:eastAsia="zh-CN"/>
              </w:rPr>
              <w:t xml:space="preserve"> 　　三、规范土地出让年限起算时点</w:t>
            </w:r>
          </w:p>
          <w:p w:rsidR="00AC1894" w:rsidRDefault="007938A8" w:rsidP="007938A8">
            <w:pPr>
              <w:wordWrap/>
              <w:snapToGrid w:val="0"/>
              <w:spacing w:line="290" w:lineRule="atLeast"/>
              <w:rPr>
                <w:rFonts w:ascii="SimSun" w:hAnsi="SimSun" w:hint="eastAsia"/>
                <w:spacing w:val="6"/>
                <w:sz w:val="21"/>
                <w:szCs w:val="21"/>
              </w:rPr>
            </w:pPr>
            <w:r w:rsidRPr="00600C90">
              <w:rPr>
                <w:rFonts w:ascii="SimSun" w:eastAsia="SimSun" w:hAnsi="SimSun" w:hint="eastAsia"/>
                <w:sz w:val="21"/>
                <w:szCs w:val="21"/>
                <w:lang w:eastAsia="zh-CN"/>
              </w:rPr>
              <w:t xml:space="preserve"> 　　</w:t>
            </w:r>
            <w:r w:rsidRPr="00600C90">
              <w:rPr>
                <w:rFonts w:ascii="SimSun" w:eastAsia="SimSun" w:hAnsi="SimSun" w:hint="eastAsia"/>
                <w:spacing w:val="6"/>
                <w:sz w:val="21"/>
                <w:szCs w:val="21"/>
                <w:lang w:eastAsia="zh-CN"/>
              </w:rPr>
              <w:t>国有建设用地使用权出让年限的起算时点应当依据出让合同的约定确</w:t>
            </w:r>
          </w:p>
          <w:p w:rsidR="00AC1894" w:rsidRDefault="00AC1894" w:rsidP="007938A8">
            <w:pPr>
              <w:wordWrap/>
              <w:snapToGrid w:val="0"/>
              <w:spacing w:line="290" w:lineRule="atLeast"/>
              <w:rPr>
                <w:rFonts w:ascii="SimSun" w:hAnsi="SimSun" w:hint="eastAsia"/>
                <w:spacing w:val="6"/>
                <w:sz w:val="21"/>
                <w:szCs w:val="21"/>
              </w:rPr>
            </w:pPr>
          </w:p>
          <w:p w:rsidR="007938A8" w:rsidRPr="00600C90" w:rsidRDefault="007938A8" w:rsidP="007938A8">
            <w:pPr>
              <w:wordWrap/>
              <w:snapToGrid w:val="0"/>
              <w:spacing w:line="290" w:lineRule="atLeast"/>
              <w:rPr>
                <w:rFonts w:ascii="SimSun" w:eastAsia="SimSun" w:hAnsi="SimSun"/>
                <w:spacing w:val="6"/>
                <w:sz w:val="21"/>
                <w:szCs w:val="21"/>
                <w:lang w:eastAsia="zh-CN"/>
              </w:rPr>
            </w:pPr>
            <w:r w:rsidRPr="00600C90">
              <w:rPr>
                <w:rFonts w:ascii="SimSun" w:eastAsia="SimSun" w:hAnsi="SimSun" w:hint="eastAsia"/>
                <w:spacing w:val="6"/>
                <w:sz w:val="21"/>
                <w:szCs w:val="21"/>
                <w:lang w:eastAsia="zh-CN"/>
              </w:rPr>
              <w:lastRenderedPageBreak/>
              <w:t>定；合同没有约定或者约定不明确的，按照实际交付土地日期确定，实际交付日期以交地确认书确认的时间为准；对违法用地补办出让手续的，以违法用地处理意见确定的违法行为发生之日起算。</w:t>
            </w:r>
          </w:p>
          <w:p w:rsidR="007938A8" w:rsidRPr="00600C90" w:rsidRDefault="007938A8" w:rsidP="007938A8">
            <w:pPr>
              <w:wordWrap/>
              <w:snapToGrid w:val="0"/>
              <w:spacing w:line="290" w:lineRule="atLeast"/>
              <w:rPr>
                <w:rFonts w:ascii="SimSun" w:eastAsia="SimSun" w:hAnsi="SimSun"/>
                <w:sz w:val="21"/>
                <w:szCs w:val="21"/>
                <w:lang w:eastAsia="zh-CN"/>
              </w:rPr>
            </w:pPr>
            <w:r w:rsidRPr="00600C90">
              <w:rPr>
                <w:rFonts w:ascii="SimSun" w:eastAsia="SimSun" w:hAnsi="SimSun" w:hint="eastAsia"/>
                <w:sz w:val="21"/>
                <w:szCs w:val="21"/>
                <w:lang w:eastAsia="zh-CN"/>
              </w:rPr>
              <w:t xml:space="preserve"> 　　四、规范储备土地登记</w:t>
            </w:r>
          </w:p>
          <w:p w:rsidR="007938A8" w:rsidRPr="00600C90" w:rsidRDefault="007938A8" w:rsidP="007938A8">
            <w:pPr>
              <w:wordWrap/>
              <w:snapToGrid w:val="0"/>
              <w:spacing w:line="290" w:lineRule="atLeast"/>
              <w:rPr>
                <w:rFonts w:ascii="SimSun" w:eastAsia="SimSun" w:hAnsi="SimSun"/>
                <w:spacing w:val="6"/>
                <w:sz w:val="21"/>
                <w:szCs w:val="21"/>
                <w:lang w:eastAsia="zh-CN"/>
              </w:rPr>
            </w:pPr>
            <w:r w:rsidRPr="00600C90">
              <w:rPr>
                <w:rFonts w:ascii="SimSun" w:eastAsia="SimSun" w:hAnsi="SimSun" w:hint="eastAsia"/>
                <w:sz w:val="21"/>
                <w:szCs w:val="21"/>
                <w:lang w:eastAsia="zh-CN"/>
              </w:rPr>
              <w:t xml:space="preserve"> 　　</w:t>
            </w:r>
            <w:r w:rsidRPr="00600C90">
              <w:rPr>
                <w:rFonts w:ascii="SimSun" w:eastAsia="SimSun" w:hAnsi="SimSun" w:hint="eastAsia"/>
                <w:spacing w:val="6"/>
                <w:sz w:val="21"/>
                <w:szCs w:val="21"/>
                <w:lang w:eastAsia="zh-CN"/>
              </w:rPr>
              <w:t>按照《土地储备管理办法》的有关规定，申请储备土地登记的机构应为市（县）人民政府批准成立、具有独立的法人资格、隶属于国土资源主管部门、统一承担本行政辖区内土地储备工作的事业单位。除法律另有规定外，其他单位申请储备土地登记的，不予受理。</w:t>
            </w:r>
          </w:p>
          <w:p w:rsidR="007938A8" w:rsidRPr="00600C90" w:rsidRDefault="007938A8" w:rsidP="007938A8">
            <w:pPr>
              <w:wordWrap/>
              <w:snapToGrid w:val="0"/>
              <w:spacing w:line="290" w:lineRule="atLeast"/>
              <w:rPr>
                <w:rFonts w:ascii="SimSun" w:eastAsia="SimSun" w:hAnsi="SimSun"/>
                <w:spacing w:val="8"/>
                <w:sz w:val="21"/>
                <w:szCs w:val="21"/>
                <w:lang w:eastAsia="zh-CN"/>
              </w:rPr>
            </w:pPr>
            <w:r w:rsidRPr="00600C90">
              <w:rPr>
                <w:rFonts w:ascii="SimSun" w:eastAsia="SimSun" w:hAnsi="SimSun" w:hint="eastAsia"/>
                <w:spacing w:val="8"/>
                <w:sz w:val="21"/>
                <w:szCs w:val="21"/>
                <w:lang w:eastAsia="zh-CN"/>
              </w:rPr>
              <w:t xml:space="preserve"> 　　土地储备机构申请登记土地的，应当提交土地登记申请书、申请人身份证明资料、地籍调查表、宗地图及宗地界址坐标、政府批准的储备计划、批准纳入储备的文件、相关土地利用总体规划和城市总体规划等材料。经市（县）人民政府批准，对产权清晰、申请资料齐全的储备土地，可办理登记，核发国有土地使用证。储备土地登记的使用权类型统一确定为“其他（政府储备）”，登记的用途应依据土地利用总体规划确定，能够细化到《土地利用现状分类》二级类的，应当按《土地利用现状分类》二级类填写。未确定规划用途的，不予登记。</w:t>
            </w:r>
          </w:p>
          <w:p w:rsidR="007938A8" w:rsidRPr="00600C90" w:rsidRDefault="007938A8" w:rsidP="007938A8">
            <w:pPr>
              <w:wordWrap/>
              <w:snapToGrid w:val="0"/>
              <w:spacing w:line="290" w:lineRule="atLeast"/>
              <w:rPr>
                <w:rFonts w:ascii="SimSun" w:eastAsia="SimSun" w:hAnsi="SimSun"/>
                <w:sz w:val="21"/>
                <w:szCs w:val="21"/>
                <w:lang w:eastAsia="zh-CN"/>
              </w:rPr>
            </w:pPr>
            <w:r w:rsidRPr="00600C90">
              <w:rPr>
                <w:rFonts w:ascii="SimSun" w:eastAsia="SimSun" w:hAnsi="SimSun" w:hint="eastAsia"/>
                <w:sz w:val="21"/>
                <w:szCs w:val="21"/>
                <w:lang w:eastAsia="zh-CN"/>
              </w:rPr>
              <w:t xml:space="preserve"> 　　五、规范土地抵押登记</w:t>
            </w:r>
          </w:p>
          <w:p w:rsidR="007938A8" w:rsidRPr="00600C90" w:rsidRDefault="007938A8" w:rsidP="007938A8">
            <w:pPr>
              <w:wordWrap/>
              <w:snapToGrid w:val="0"/>
              <w:spacing w:line="290" w:lineRule="atLeast"/>
              <w:rPr>
                <w:rFonts w:ascii="SimSun" w:eastAsia="SimSun" w:hAnsi="SimSun"/>
                <w:sz w:val="21"/>
                <w:szCs w:val="21"/>
                <w:lang w:eastAsia="zh-CN"/>
              </w:rPr>
            </w:pPr>
            <w:r w:rsidRPr="00600C90">
              <w:rPr>
                <w:rFonts w:ascii="SimSun" w:eastAsia="SimSun" w:hAnsi="SimSun" w:hint="eastAsia"/>
                <w:sz w:val="21"/>
                <w:szCs w:val="21"/>
                <w:lang w:eastAsia="zh-CN"/>
              </w:rPr>
              <w:t xml:space="preserve"> 　　依据相关法律、法规规定，经中国银行业监督管理委员会批准取得《金融许可证》的金融机构、经省级人民政府主管部门批准设立的小额贷款公司等可以作为放贷人申请土地抵押登记。</w:t>
            </w:r>
          </w:p>
          <w:p w:rsidR="007938A8" w:rsidRPr="00600C90" w:rsidRDefault="007938A8" w:rsidP="007938A8">
            <w:pPr>
              <w:wordWrap/>
              <w:snapToGrid w:val="0"/>
              <w:spacing w:line="290" w:lineRule="atLeast"/>
              <w:rPr>
                <w:rFonts w:ascii="SimSun" w:eastAsia="SimSun" w:hAnsi="SimSun"/>
                <w:sz w:val="21"/>
                <w:szCs w:val="21"/>
                <w:lang w:eastAsia="zh-CN"/>
              </w:rPr>
            </w:pPr>
            <w:r w:rsidRPr="00600C90">
              <w:rPr>
                <w:rFonts w:ascii="SimSun" w:eastAsia="SimSun" w:hAnsi="SimSun" w:hint="eastAsia"/>
                <w:sz w:val="21"/>
                <w:szCs w:val="21"/>
                <w:lang w:eastAsia="zh-CN"/>
              </w:rPr>
              <w:t xml:space="preserve"> 　　以部分宗地申请土地使用权抵押登记的，不予受理。规划用于社会公益设施的储备土地，不得办理抵押登记。为第三方提供担保的储备土地不得办理抵押登记。</w:t>
            </w:r>
          </w:p>
          <w:p w:rsidR="007938A8" w:rsidRPr="00600C90" w:rsidRDefault="007938A8" w:rsidP="007938A8">
            <w:pPr>
              <w:wordWrap/>
              <w:snapToGrid w:val="0"/>
              <w:spacing w:line="290" w:lineRule="atLeast"/>
              <w:rPr>
                <w:rFonts w:ascii="SimSun" w:eastAsia="SimSun" w:hAnsi="SimSun"/>
                <w:sz w:val="21"/>
                <w:szCs w:val="21"/>
                <w:lang w:eastAsia="zh-CN"/>
              </w:rPr>
            </w:pPr>
            <w:r w:rsidRPr="00600C90">
              <w:rPr>
                <w:rFonts w:ascii="SimSun" w:eastAsia="SimSun" w:hAnsi="SimSun" w:hint="eastAsia"/>
                <w:sz w:val="21"/>
                <w:szCs w:val="21"/>
                <w:lang w:eastAsia="zh-CN"/>
              </w:rPr>
              <w:t xml:space="preserve"> 　　六、进一步明晰有关超面积宅基地登记政策</w:t>
            </w:r>
          </w:p>
          <w:p w:rsidR="007938A8" w:rsidRPr="00600C90" w:rsidRDefault="007938A8" w:rsidP="007938A8">
            <w:pPr>
              <w:wordWrap/>
              <w:snapToGrid w:val="0"/>
              <w:spacing w:line="290" w:lineRule="atLeast"/>
              <w:rPr>
                <w:rFonts w:ascii="SimSun" w:eastAsia="SimSun" w:hAnsi="SimSun"/>
                <w:sz w:val="21"/>
                <w:szCs w:val="21"/>
                <w:lang w:eastAsia="zh-CN"/>
              </w:rPr>
            </w:pPr>
            <w:r w:rsidRPr="00600C90">
              <w:rPr>
                <w:rFonts w:ascii="SimSun" w:eastAsia="SimSun" w:hAnsi="SimSun" w:hint="eastAsia"/>
                <w:sz w:val="21"/>
                <w:szCs w:val="21"/>
                <w:lang w:eastAsia="zh-CN"/>
              </w:rPr>
              <w:t xml:space="preserve"> 　　对1987年《土地管理法》实施后，农村村民建房占用的宅基地登记发证，</w:t>
            </w:r>
            <w:r w:rsidRPr="00600C90">
              <w:rPr>
                <w:rFonts w:ascii="SimSun" w:eastAsia="SimSun" w:hAnsi="SimSun" w:hint="eastAsia"/>
                <w:sz w:val="21"/>
                <w:szCs w:val="21"/>
                <w:lang w:eastAsia="zh-CN"/>
              </w:rPr>
              <w:lastRenderedPageBreak/>
              <w:t>应按照批准面积填写使用权面积。实际占用面积超过批准面积的，可在《集体土地使用证》“记事栏”内注明超过批准的面积，宗地图按实际占用范围绘制，能确定超占范围的，要在宗地图上用虚线标注超占部分。</w:t>
            </w:r>
          </w:p>
          <w:p w:rsidR="007938A8" w:rsidRPr="00600C90" w:rsidRDefault="007938A8" w:rsidP="007938A8">
            <w:pPr>
              <w:wordWrap/>
              <w:snapToGrid w:val="0"/>
              <w:spacing w:line="290" w:lineRule="atLeast"/>
              <w:rPr>
                <w:rFonts w:ascii="SimSun" w:eastAsia="SimSun" w:hAnsi="SimSun"/>
                <w:sz w:val="21"/>
                <w:szCs w:val="21"/>
                <w:lang w:eastAsia="zh-CN"/>
              </w:rPr>
            </w:pPr>
            <w:r w:rsidRPr="00600C90">
              <w:rPr>
                <w:rFonts w:ascii="SimSun" w:eastAsia="SimSun" w:hAnsi="SimSun" w:hint="eastAsia"/>
                <w:sz w:val="21"/>
                <w:szCs w:val="21"/>
                <w:lang w:eastAsia="zh-CN"/>
              </w:rPr>
              <w:t xml:space="preserve"> 　　七、严格土地登记统一管理</w:t>
            </w:r>
          </w:p>
          <w:p w:rsidR="007938A8" w:rsidRPr="00600C90" w:rsidRDefault="007938A8" w:rsidP="007938A8">
            <w:pPr>
              <w:wordWrap/>
              <w:snapToGrid w:val="0"/>
              <w:spacing w:line="290" w:lineRule="atLeast"/>
              <w:rPr>
                <w:rFonts w:ascii="SimSun" w:eastAsia="SimSun" w:hAnsi="SimSun"/>
                <w:spacing w:val="24"/>
                <w:sz w:val="21"/>
                <w:szCs w:val="21"/>
                <w:lang w:eastAsia="zh-CN"/>
              </w:rPr>
            </w:pPr>
            <w:r w:rsidRPr="00600C90">
              <w:rPr>
                <w:rFonts w:ascii="SimSun" w:eastAsia="SimSun" w:hAnsi="SimSun" w:hint="eastAsia"/>
                <w:sz w:val="21"/>
                <w:szCs w:val="21"/>
                <w:lang w:eastAsia="zh-CN"/>
              </w:rPr>
              <w:t xml:space="preserve"> 　　</w:t>
            </w:r>
            <w:r w:rsidRPr="00600C90">
              <w:rPr>
                <w:rFonts w:ascii="SimSun" w:eastAsia="SimSun" w:hAnsi="SimSun" w:hint="eastAsia"/>
                <w:spacing w:val="24"/>
                <w:sz w:val="21"/>
                <w:szCs w:val="21"/>
                <w:lang w:eastAsia="zh-CN"/>
              </w:rPr>
              <w:t>县级以上人民政府是国有土地使用权、集体土地所有权和集体土地使用权登记发证的法定主体，除法律另有规定外，政府派出机构一律不得登记发证。各级国土资源主管部门要明确由地籍业务部门统一负责各类土地登记工作。</w:t>
            </w:r>
          </w:p>
          <w:p w:rsidR="007938A8" w:rsidRPr="00600C90" w:rsidRDefault="007938A8" w:rsidP="007938A8">
            <w:pPr>
              <w:wordWrap/>
              <w:snapToGrid w:val="0"/>
              <w:spacing w:line="290" w:lineRule="atLeast"/>
              <w:rPr>
                <w:rFonts w:ascii="SimSun" w:eastAsia="SimSun" w:hAnsi="SimSun"/>
                <w:sz w:val="21"/>
                <w:szCs w:val="21"/>
                <w:lang w:eastAsia="zh-CN"/>
              </w:rPr>
            </w:pPr>
            <w:r w:rsidRPr="00600C90">
              <w:rPr>
                <w:rFonts w:ascii="SimSun" w:eastAsia="SimSun" w:hAnsi="SimSun" w:hint="eastAsia"/>
                <w:sz w:val="21"/>
                <w:szCs w:val="21"/>
                <w:lang w:eastAsia="zh-CN"/>
              </w:rPr>
              <w:t xml:space="preserve"> 　　八、依法审查土地登记申请资料</w:t>
            </w:r>
          </w:p>
          <w:p w:rsidR="007938A8" w:rsidRPr="00600C90" w:rsidRDefault="007938A8" w:rsidP="007938A8">
            <w:pPr>
              <w:wordWrap/>
              <w:snapToGrid w:val="0"/>
              <w:spacing w:line="290" w:lineRule="atLeast"/>
              <w:rPr>
                <w:rFonts w:ascii="SimSun" w:eastAsia="SimSun" w:hAnsi="SimSun"/>
                <w:sz w:val="21"/>
                <w:szCs w:val="21"/>
                <w:lang w:eastAsia="zh-CN"/>
              </w:rPr>
            </w:pPr>
            <w:r w:rsidRPr="00600C90">
              <w:rPr>
                <w:rFonts w:ascii="SimSun" w:eastAsia="SimSun" w:hAnsi="SimSun" w:hint="eastAsia"/>
                <w:sz w:val="21"/>
                <w:szCs w:val="21"/>
                <w:lang w:eastAsia="zh-CN"/>
              </w:rPr>
              <w:t xml:space="preserve"> 　　申请人申请土地登记，应当如实向国土资源主管部门提交有关材料和反映真实情况，并对申请材料实质内容的真实性负责。国土资源主管部门应当按照《物权法》、《土地登记办法》等法律、规章要求，对申请人提供的申请材料进行合理审慎审查。</w:t>
            </w:r>
          </w:p>
          <w:p w:rsidR="007938A8" w:rsidRPr="00600C90" w:rsidRDefault="007938A8" w:rsidP="007938A8">
            <w:pPr>
              <w:wordWrap/>
              <w:snapToGrid w:val="0"/>
              <w:spacing w:line="290" w:lineRule="atLeast"/>
              <w:rPr>
                <w:rFonts w:ascii="SimSun" w:eastAsia="SimSun" w:hAnsi="SimSun"/>
                <w:sz w:val="21"/>
                <w:szCs w:val="21"/>
                <w:lang w:eastAsia="zh-CN"/>
              </w:rPr>
            </w:pPr>
            <w:r w:rsidRPr="00600C90">
              <w:rPr>
                <w:rFonts w:ascii="SimSun" w:eastAsia="SimSun" w:hAnsi="SimSun" w:hint="eastAsia"/>
                <w:sz w:val="21"/>
                <w:szCs w:val="21"/>
                <w:lang w:eastAsia="zh-CN"/>
              </w:rPr>
              <w:t xml:space="preserve"> 　　九、建立土地登记会审制度</w:t>
            </w:r>
          </w:p>
          <w:p w:rsidR="007938A8" w:rsidRPr="00AC1894" w:rsidRDefault="007938A8" w:rsidP="007938A8">
            <w:pPr>
              <w:wordWrap/>
              <w:snapToGrid w:val="0"/>
              <w:spacing w:line="290" w:lineRule="atLeast"/>
              <w:rPr>
                <w:rFonts w:ascii="SimSun" w:eastAsia="SimSun" w:hAnsi="SimSun"/>
                <w:spacing w:val="6"/>
                <w:sz w:val="21"/>
                <w:szCs w:val="21"/>
                <w:lang w:eastAsia="zh-CN"/>
              </w:rPr>
            </w:pPr>
            <w:r w:rsidRPr="00600C90">
              <w:rPr>
                <w:rFonts w:ascii="SimSun" w:eastAsia="SimSun" w:hAnsi="SimSun" w:hint="eastAsia"/>
                <w:sz w:val="21"/>
                <w:szCs w:val="21"/>
                <w:lang w:eastAsia="zh-CN"/>
              </w:rPr>
              <w:t xml:space="preserve"> 　　</w:t>
            </w:r>
            <w:r w:rsidRPr="00AC1894">
              <w:rPr>
                <w:rFonts w:ascii="SimSun" w:eastAsia="SimSun" w:hAnsi="SimSun" w:hint="eastAsia"/>
                <w:spacing w:val="6"/>
                <w:sz w:val="21"/>
                <w:szCs w:val="21"/>
                <w:lang w:eastAsia="zh-CN"/>
              </w:rPr>
              <w:t>土地登记审查过程中涉及土地用途、出让年限起算时点无法准确界定的，土地登记人员认为上级作出的有关土地登记的决定或命令与国家土地登记有关规定不相符的，以及其他超出地籍业务部门职权范围的事项，应当提请国土资源主管部门领导召集相关业务部门进行集体会审。各部门要协作配合，立足职能，认真审查，形成书面意见。</w:t>
            </w:r>
          </w:p>
          <w:p w:rsidR="007938A8" w:rsidRPr="00600C90" w:rsidRDefault="007938A8" w:rsidP="007938A8">
            <w:pPr>
              <w:wordWrap/>
              <w:snapToGrid w:val="0"/>
              <w:spacing w:line="290" w:lineRule="atLeast"/>
              <w:rPr>
                <w:rFonts w:ascii="SimSun" w:eastAsia="SimSun" w:hAnsi="SimSun"/>
                <w:sz w:val="21"/>
                <w:szCs w:val="21"/>
                <w:lang w:eastAsia="zh-CN"/>
              </w:rPr>
            </w:pPr>
            <w:r w:rsidRPr="00600C90">
              <w:rPr>
                <w:rFonts w:ascii="SimSun" w:eastAsia="SimSun" w:hAnsi="SimSun" w:hint="eastAsia"/>
                <w:sz w:val="21"/>
                <w:szCs w:val="21"/>
                <w:lang w:eastAsia="zh-CN"/>
              </w:rPr>
              <w:t xml:space="preserve"> 　　十、建立健全土地登记档案资料管理制度，推进土地登记信息化建设</w:t>
            </w:r>
          </w:p>
          <w:p w:rsidR="007938A8" w:rsidRPr="00AC1894" w:rsidRDefault="007938A8" w:rsidP="007938A8">
            <w:pPr>
              <w:wordWrap/>
              <w:snapToGrid w:val="0"/>
              <w:spacing w:line="290" w:lineRule="atLeast"/>
              <w:rPr>
                <w:rFonts w:ascii="SimSun" w:eastAsia="SimSun" w:hAnsi="SimSun"/>
                <w:spacing w:val="12"/>
                <w:sz w:val="21"/>
                <w:szCs w:val="21"/>
                <w:lang w:eastAsia="zh-CN"/>
              </w:rPr>
            </w:pPr>
            <w:r w:rsidRPr="00600C90">
              <w:rPr>
                <w:rFonts w:ascii="SimSun" w:eastAsia="SimSun" w:hAnsi="SimSun" w:hint="eastAsia"/>
                <w:sz w:val="21"/>
                <w:szCs w:val="21"/>
                <w:lang w:eastAsia="zh-CN"/>
              </w:rPr>
              <w:t xml:space="preserve"> 　　</w:t>
            </w:r>
            <w:r w:rsidRPr="00AC1894">
              <w:rPr>
                <w:rFonts w:ascii="SimSun" w:eastAsia="SimSun" w:hAnsi="SimSun" w:hint="eastAsia"/>
                <w:spacing w:val="12"/>
                <w:sz w:val="21"/>
                <w:szCs w:val="21"/>
                <w:lang w:eastAsia="zh-CN"/>
              </w:rPr>
              <w:t>土地登记档案资料应当由土地登记机构集中统一管理，不得在各业务部门、土地管理所分散保管。土地登记资料以宗地为单位组卷，土地登记簿应专门管理。已建立电子登记簿的，要同时保留纸质登记簿，并签字盖章。要建立健全土地登记资料收集整理、立卷归档、安全保管、提供利用等制度。各地要在地籍数据库的基础上，建成以土</w:t>
            </w:r>
            <w:r w:rsidRPr="00AC1894">
              <w:rPr>
                <w:rFonts w:ascii="SimSun" w:eastAsia="SimSun" w:hAnsi="SimSun" w:hint="eastAsia"/>
                <w:spacing w:val="12"/>
                <w:sz w:val="21"/>
                <w:szCs w:val="21"/>
                <w:lang w:eastAsia="zh-CN"/>
              </w:rPr>
              <w:lastRenderedPageBreak/>
              <w:t>地登记和信息服务为主要内容的地籍管理信息系统。建立地籍数据的更新维护机制，通过日常土地变更登记，实时更新地籍数据库，切实做到在线监管。加快全国土地登记信息动态监管查询系统建设，拓展土地登记信息应用的广度和深度，进一步提升土地监管能力和社会化服务水平。</w:t>
            </w:r>
          </w:p>
          <w:p w:rsidR="007938A8" w:rsidRPr="00600C90" w:rsidRDefault="007938A8" w:rsidP="007938A8">
            <w:pPr>
              <w:wordWrap/>
              <w:snapToGrid w:val="0"/>
              <w:spacing w:line="290" w:lineRule="atLeast"/>
              <w:rPr>
                <w:rFonts w:ascii="SimSun" w:eastAsia="SimSun" w:hAnsi="SimSun"/>
                <w:sz w:val="21"/>
                <w:szCs w:val="21"/>
                <w:lang w:eastAsia="zh-CN"/>
              </w:rPr>
            </w:pPr>
            <w:r w:rsidRPr="00600C90">
              <w:rPr>
                <w:rFonts w:ascii="SimSun" w:eastAsia="SimSun" w:hAnsi="SimSun" w:hint="eastAsia"/>
                <w:sz w:val="21"/>
                <w:szCs w:val="21"/>
                <w:lang w:eastAsia="zh-CN"/>
              </w:rPr>
              <w:t xml:space="preserve"> 　　十一、严格执行土地登记人员持证上岗制度</w:t>
            </w:r>
          </w:p>
          <w:p w:rsidR="007938A8" w:rsidRPr="00AC1894" w:rsidRDefault="007938A8" w:rsidP="007938A8">
            <w:pPr>
              <w:wordWrap/>
              <w:snapToGrid w:val="0"/>
              <w:spacing w:line="290" w:lineRule="atLeast"/>
              <w:rPr>
                <w:rFonts w:ascii="SimSun" w:eastAsia="SimSun" w:hAnsi="SimSun"/>
                <w:spacing w:val="12"/>
                <w:sz w:val="21"/>
                <w:szCs w:val="21"/>
                <w:lang w:eastAsia="zh-CN"/>
              </w:rPr>
            </w:pPr>
            <w:r w:rsidRPr="00AC1894">
              <w:rPr>
                <w:rFonts w:ascii="SimSun" w:eastAsia="SimSun" w:hAnsi="SimSun" w:hint="eastAsia"/>
                <w:spacing w:val="12"/>
                <w:sz w:val="21"/>
                <w:szCs w:val="21"/>
                <w:lang w:eastAsia="zh-CN"/>
              </w:rPr>
              <w:t xml:space="preserve"> 　　未取得国土资源部颁发的《土地登记上岗资格证》的人员，不得从事土地权属审核和登记审查工作。土地登记审批表中的“审查人”与“负责人”，在签发审查意见时应当填写土地登记上岗资格证号。各地要加强土地登记持证上岗人员的继续教育，不断提高土地登记从业人员的素质。</w:t>
            </w:r>
          </w:p>
          <w:p w:rsidR="007938A8" w:rsidRPr="00600C90" w:rsidRDefault="007938A8" w:rsidP="007938A8">
            <w:pPr>
              <w:wordWrap/>
              <w:snapToGrid w:val="0"/>
              <w:spacing w:line="290" w:lineRule="atLeast"/>
              <w:rPr>
                <w:rFonts w:ascii="SimSun" w:eastAsia="SimSun" w:hAnsi="SimSun"/>
                <w:sz w:val="21"/>
                <w:szCs w:val="21"/>
                <w:lang w:eastAsia="zh-CN"/>
              </w:rPr>
            </w:pPr>
            <w:r w:rsidRPr="00600C90">
              <w:rPr>
                <w:rFonts w:ascii="SimSun" w:eastAsia="SimSun" w:hAnsi="SimSun" w:hint="eastAsia"/>
                <w:sz w:val="21"/>
                <w:szCs w:val="21"/>
                <w:lang w:eastAsia="zh-CN"/>
              </w:rPr>
              <w:t xml:space="preserve"> 　　十二、完善土地登记代理制度</w:t>
            </w:r>
          </w:p>
          <w:p w:rsidR="007938A8" w:rsidRPr="00AC1894" w:rsidRDefault="007938A8" w:rsidP="007938A8">
            <w:pPr>
              <w:wordWrap/>
              <w:snapToGrid w:val="0"/>
              <w:spacing w:line="290" w:lineRule="atLeast"/>
              <w:rPr>
                <w:rFonts w:ascii="SimSun" w:eastAsia="SimSun" w:hAnsi="SimSun"/>
                <w:spacing w:val="6"/>
                <w:sz w:val="21"/>
                <w:szCs w:val="21"/>
                <w:lang w:eastAsia="zh-CN"/>
              </w:rPr>
            </w:pPr>
            <w:r w:rsidRPr="00600C90">
              <w:rPr>
                <w:rFonts w:ascii="SimSun" w:eastAsia="SimSun" w:hAnsi="SimSun" w:hint="eastAsia"/>
                <w:sz w:val="21"/>
                <w:szCs w:val="21"/>
                <w:lang w:eastAsia="zh-CN"/>
              </w:rPr>
              <w:t xml:space="preserve"> 　　</w:t>
            </w:r>
            <w:r w:rsidRPr="00AC1894">
              <w:rPr>
                <w:rFonts w:ascii="SimSun" w:eastAsia="SimSun" w:hAnsi="SimSun" w:hint="eastAsia"/>
                <w:spacing w:val="6"/>
                <w:sz w:val="21"/>
                <w:szCs w:val="21"/>
                <w:lang w:eastAsia="zh-CN"/>
              </w:rPr>
              <w:t>各省（区、市）国土资源主管部门要加快土地登记代理机构建设，促进地方行业协会的建立发展，真正发挥土地登记代理制度的作用。地籍业务部门要加强对土地登记代理机构的业务指导。</w:t>
            </w:r>
          </w:p>
          <w:p w:rsidR="007938A8" w:rsidRPr="00600C90" w:rsidRDefault="007938A8" w:rsidP="007938A8">
            <w:pPr>
              <w:wordWrap/>
              <w:snapToGrid w:val="0"/>
              <w:spacing w:line="290" w:lineRule="atLeast"/>
              <w:rPr>
                <w:rFonts w:ascii="SimSun" w:eastAsia="SimSun" w:hAnsi="SimSun"/>
                <w:sz w:val="21"/>
                <w:szCs w:val="21"/>
                <w:lang w:eastAsia="zh-CN"/>
              </w:rPr>
            </w:pPr>
            <w:r w:rsidRPr="00600C90">
              <w:rPr>
                <w:rFonts w:ascii="SimSun" w:eastAsia="SimSun" w:hAnsi="SimSun" w:hint="eastAsia"/>
                <w:sz w:val="21"/>
                <w:szCs w:val="21"/>
                <w:lang w:eastAsia="zh-CN"/>
              </w:rPr>
              <w:t xml:space="preserve"> 　　十三、完善土地登记资料公开查询制度</w:t>
            </w:r>
          </w:p>
          <w:p w:rsidR="007938A8" w:rsidRPr="00600C90" w:rsidRDefault="007938A8" w:rsidP="007938A8">
            <w:pPr>
              <w:wordWrap/>
              <w:snapToGrid w:val="0"/>
              <w:spacing w:line="290" w:lineRule="atLeast"/>
              <w:rPr>
                <w:rFonts w:ascii="SimSun" w:eastAsia="SimSun" w:hAnsi="SimSun"/>
                <w:sz w:val="21"/>
                <w:szCs w:val="21"/>
                <w:lang w:eastAsia="zh-CN"/>
              </w:rPr>
            </w:pPr>
            <w:r w:rsidRPr="00600C90">
              <w:rPr>
                <w:rFonts w:ascii="SimSun" w:eastAsia="SimSun" w:hAnsi="SimSun" w:hint="eastAsia"/>
                <w:sz w:val="21"/>
                <w:szCs w:val="21"/>
                <w:lang w:eastAsia="zh-CN"/>
              </w:rPr>
              <w:t xml:space="preserve"> 　　各级国土资源主管部门要认真落实《土地登记资料公开查询办法》，切实推进土地登记资料公开查询工作，丰富查询方式，规范查询程序，明确查询收费标准，提高服务水平。除提供纸质查询外，有条件的地方应实行信息化查询，并通过网络逐步实现土地登记资料的异地查询。</w:t>
            </w:r>
          </w:p>
          <w:p w:rsidR="007938A8" w:rsidRPr="00600C90" w:rsidRDefault="007938A8" w:rsidP="007938A8">
            <w:pPr>
              <w:wordWrap/>
              <w:snapToGrid w:val="0"/>
              <w:spacing w:line="290" w:lineRule="atLeast"/>
              <w:rPr>
                <w:rFonts w:ascii="SimSun" w:eastAsia="SimSun" w:hAnsi="SimSun"/>
                <w:sz w:val="21"/>
                <w:szCs w:val="21"/>
                <w:lang w:eastAsia="zh-CN"/>
              </w:rPr>
            </w:pPr>
            <w:r w:rsidRPr="00600C90">
              <w:rPr>
                <w:rFonts w:ascii="SimSun" w:eastAsia="SimSun" w:hAnsi="SimSun" w:hint="eastAsia"/>
                <w:sz w:val="21"/>
                <w:szCs w:val="21"/>
                <w:lang w:eastAsia="zh-CN"/>
              </w:rPr>
              <w:t xml:space="preserve"> 　　各地要依据本文件的有关规定，结合本地实际情况，进一步完善有关政策，细化有关规定，不断提高土地登记规范化水平。</w:t>
            </w:r>
          </w:p>
          <w:p w:rsidR="007938A8" w:rsidRPr="00600C90" w:rsidRDefault="007938A8" w:rsidP="007938A8">
            <w:pPr>
              <w:wordWrap/>
              <w:snapToGrid w:val="0"/>
              <w:spacing w:line="290" w:lineRule="atLeast"/>
              <w:rPr>
                <w:rFonts w:ascii="SimSun" w:eastAsia="SimSun" w:hAnsi="SimSun"/>
                <w:sz w:val="21"/>
                <w:szCs w:val="21"/>
                <w:lang w:eastAsia="zh-CN"/>
              </w:rPr>
            </w:pPr>
            <w:r w:rsidRPr="00600C90">
              <w:rPr>
                <w:rFonts w:ascii="SimSun" w:eastAsia="SimSun" w:hAnsi="SimSun" w:hint="eastAsia"/>
                <w:sz w:val="21"/>
                <w:szCs w:val="21"/>
                <w:lang w:eastAsia="zh-CN"/>
              </w:rPr>
              <w:t xml:space="preserve"> 　　此文件自下发之日起执行，有效期为5年。</w:t>
            </w:r>
            <w:r w:rsidRPr="00600C90">
              <w:rPr>
                <w:rFonts w:ascii="SimSun" w:eastAsia="SimSun" w:hAnsi="SimSun"/>
                <w:sz w:val="21"/>
                <w:szCs w:val="21"/>
                <w:lang w:eastAsia="zh-CN"/>
              </w:rPr>
              <w:t xml:space="preserve"> </w:t>
            </w:r>
          </w:p>
          <w:p w:rsidR="007938A8" w:rsidRPr="00600C90" w:rsidRDefault="007938A8" w:rsidP="00AC1894">
            <w:pPr>
              <w:wordWrap/>
              <w:snapToGrid w:val="0"/>
              <w:spacing w:line="290" w:lineRule="atLeast"/>
              <w:jc w:val="right"/>
              <w:rPr>
                <w:rFonts w:ascii="SimSun" w:eastAsia="SimSun" w:hAnsi="SimSun"/>
                <w:sz w:val="21"/>
                <w:szCs w:val="21"/>
              </w:rPr>
            </w:pPr>
            <w:r w:rsidRPr="00600C90">
              <w:rPr>
                <w:rFonts w:ascii="SimSun" w:eastAsia="SimSun" w:hAnsi="SimSun" w:hint="eastAsia"/>
                <w:sz w:val="21"/>
                <w:szCs w:val="21"/>
                <w:lang w:eastAsia="zh-CN"/>
              </w:rPr>
              <w:t xml:space="preserve">　　　　　　　　　　　　　　　　　　　　　　　　　　　　　</w:t>
            </w:r>
            <w:r w:rsidRPr="00600C90">
              <w:rPr>
                <w:rFonts w:ascii="SimSun" w:eastAsia="SimSun" w:hAnsi="SimSun" w:hint="eastAsia"/>
                <w:sz w:val="21"/>
                <w:szCs w:val="21"/>
              </w:rPr>
              <w:t>2012年9月6日</w:t>
            </w:r>
          </w:p>
          <w:p w:rsidR="007938A8" w:rsidRPr="00600C90" w:rsidRDefault="007938A8" w:rsidP="007938A8">
            <w:pPr>
              <w:wordWrap/>
              <w:snapToGrid w:val="0"/>
              <w:spacing w:line="290" w:lineRule="atLeast"/>
              <w:rPr>
                <w:rFonts w:ascii="SimSun" w:eastAsia="SimSun" w:hAnsi="SimSun"/>
                <w:sz w:val="21"/>
                <w:szCs w:val="21"/>
              </w:rPr>
            </w:pPr>
          </w:p>
        </w:tc>
      </w:tr>
    </w:tbl>
    <w:p w:rsidR="003A6DFD" w:rsidRDefault="003A6DFD"/>
    <w:sectPr w:rsidR="003A6DFD" w:rsidSect="007938A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C0A" w:rsidRDefault="00E86C0A" w:rsidP="007938A8">
      <w:r>
        <w:separator/>
      </w:r>
    </w:p>
  </w:endnote>
  <w:endnote w:type="continuationSeparator" w:id="0">
    <w:p w:rsidR="00E86C0A" w:rsidRDefault="00E86C0A" w:rsidP="007938A8">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C0A" w:rsidRDefault="00E86C0A" w:rsidP="007938A8">
      <w:r>
        <w:separator/>
      </w:r>
    </w:p>
  </w:footnote>
  <w:footnote w:type="continuationSeparator" w:id="0">
    <w:p w:rsidR="00E86C0A" w:rsidRDefault="00E86C0A" w:rsidP="007938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38A8"/>
    <w:rsid w:val="003A6DFD"/>
    <w:rsid w:val="00532082"/>
    <w:rsid w:val="00600C90"/>
    <w:rsid w:val="007938A8"/>
    <w:rsid w:val="00AC1894"/>
    <w:rsid w:val="00E86C0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8A8"/>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938A8"/>
    <w:pPr>
      <w:tabs>
        <w:tab w:val="center" w:pos="4513"/>
        <w:tab w:val="right" w:pos="9026"/>
      </w:tabs>
      <w:snapToGrid w:val="0"/>
    </w:pPr>
  </w:style>
  <w:style w:type="character" w:customStyle="1" w:styleId="Char">
    <w:name w:val="머리글 Char"/>
    <w:basedOn w:val="a0"/>
    <w:link w:val="a3"/>
    <w:uiPriority w:val="99"/>
    <w:semiHidden/>
    <w:rsid w:val="007938A8"/>
  </w:style>
  <w:style w:type="paragraph" w:styleId="a4">
    <w:name w:val="footer"/>
    <w:basedOn w:val="a"/>
    <w:link w:val="Char0"/>
    <w:uiPriority w:val="99"/>
    <w:semiHidden/>
    <w:unhideWhenUsed/>
    <w:rsid w:val="007938A8"/>
    <w:pPr>
      <w:tabs>
        <w:tab w:val="center" w:pos="4513"/>
        <w:tab w:val="right" w:pos="9026"/>
      </w:tabs>
      <w:snapToGrid w:val="0"/>
    </w:pPr>
  </w:style>
  <w:style w:type="character" w:customStyle="1" w:styleId="Char0">
    <w:name w:val="바닥글 Char"/>
    <w:basedOn w:val="a0"/>
    <w:link w:val="a4"/>
    <w:uiPriority w:val="99"/>
    <w:semiHidden/>
    <w:rsid w:val="007938A8"/>
  </w:style>
  <w:style w:type="table" w:styleId="a5">
    <w:name w:val="Table Grid"/>
    <w:basedOn w:val="a1"/>
    <w:uiPriority w:val="59"/>
    <w:rsid w:val="00793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7938A8"/>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1031</Words>
  <Characters>5883</Characters>
  <Application>Microsoft Office Word</Application>
  <DocSecurity>0</DocSecurity>
  <Lines>49</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3</cp:revision>
  <dcterms:created xsi:type="dcterms:W3CDTF">2012-10-31T02:24:00Z</dcterms:created>
  <dcterms:modified xsi:type="dcterms:W3CDTF">2012-10-31T02:51:00Z</dcterms:modified>
</cp:coreProperties>
</file>